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EA" w:rsidRPr="00E875EA" w:rsidRDefault="00E875EA" w:rsidP="00E875E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</w:p>
    <w:p w:rsidR="00E875EA" w:rsidRPr="00E875EA" w:rsidRDefault="00E875EA" w:rsidP="00E875E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EA">
        <w:rPr>
          <w:rFonts w:ascii="Times New Roman" w:hAnsi="Times New Roman" w:cs="Times New Roman"/>
          <w:b/>
          <w:sz w:val="24"/>
          <w:szCs w:val="24"/>
        </w:rPr>
        <w:t>на уровень среднего общего образования</w:t>
      </w:r>
    </w:p>
    <w:tbl>
      <w:tblPr>
        <w:tblStyle w:val="a4"/>
        <w:tblW w:w="11361" w:type="dxa"/>
        <w:tblLook w:val="04A0"/>
      </w:tblPr>
      <w:tblGrid>
        <w:gridCol w:w="2045"/>
        <w:gridCol w:w="9316"/>
      </w:tblGrid>
      <w:tr w:rsidR="00E875EA" w:rsidRPr="00E875EA" w:rsidTr="007472B3">
        <w:tc>
          <w:tcPr>
            <w:tcW w:w="204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9316" w:type="dxa"/>
          </w:tcPr>
          <w:p w:rsidR="00E875EA" w:rsidRPr="00E875EA" w:rsidRDefault="00E875EA" w:rsidP="00E875EA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</w:t>
            </w:r>
            <w:r w:rsidR="007472B3"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E875EA" w:rsidRPr="00E875EA" w:rsidRDefault="00E875EA" w:rsidP="00E875EA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среднего общего образования</w:t>
            </w:r>
          </w:p>
          <w:p w:rsidR="00E875EA" w:rsidRPr="00E875EA" w:rsidRDefault="00E875EA" w:rsidP="00E875EA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EA" w:rsidRPr="00E875EA" w:rsidRDefault="00E875EA" w:rsidP="00E875EA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среднего общего образования средней школы № 25 имени Александра Сивагина</w:t>
            </w:r>
          </w:p>
        </w:tc>
      </w:tr>
      <w:tr w:rsidR="00E875EA" w:rsidRPr="00E875EA" w:rsidTr="007472B3">
        <w:tc>
          <w:tcPr>
            <w:tcW w:w="204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9316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классы: </w:t>
            </w:r>
            <w:proofErr w:type="spellStart"/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М. З.</w:t>
            </w:r>
          </w:p>
        </w:tc>
      </w:tr>
      <w:tr w:rsidR="00E875EA" w:rsidRPr="00E875EA" w:rsidTr="007472B3">
        <w:tc>
          <w:tcPr>
            <w:tcW w:w="204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9316" w:type="dxa"/>
          </w:tcPr>
          <w:p w:rsidR="00084E85" w:rsidRDefault="00E875EA" w:rsidP="00E875E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-дальнейшее развитие иноязычной коммуникативной компетенции (речевой, языковой, социокультурной, компенсаторной, учебно-познавательной): </w:t>
            </w:r>
          </w:p>
          <w:p w:rsidR="00084E85" w:rsidRDefault="00E875EA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речевая компетенция - совершенствование коммуникативных умений в четырех основных видах речевой деятельности (говорении, </w:t>
            </w:r>
            <w:proofErr w:type="spellStart"/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, чтении и письме); умений планировать свое речевое и неречевое поведение; языковая компетенция </w:t>
            </w:r>
          </w:p>
          <w:p w:rsidR="00084E85" w:rsidRDefault="00E875EA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      </w:r>
          </w:p>
          <w:p w:rsidR="00084E85" w:rsidRDefault="00084E85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5EA"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компетенция 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      </w:r>
          </w:p>
          <w:p w:rsidR="00084E85" w:rsidRDefault="00084E85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5EA" w:rsidRPr="00E875EA">
              <w:rPr>
                <w:rFonts w:ascii="Times New Roman" w:hAnsi="Times New Roman" w:cs="Times New Roman"/>
                <w:sz w:val="24"/>
                <w:szCs w:val="24"/>
              </w:rPr>
              <w:t>компенсаторная компетенция - дальнейшее развитие умений выходить из положения в условиях дефицита языковых сре</w:t>
            </w:r>
            <w:proofErr w:type="gramStart"/>
            <w:r w:rsidR="00E875EA" w:rsidRPr="00E875E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E875EA"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получении и передаче иноязычной информации; </w:t>
            </w:r>
          </w:p>
          <w:p w:rsidR="00084E85" w:rsidRDefault="00084E85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5EA"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      </w:r>
          </w:p>
          <w:p w:rsidR="00084E85" w:rsidRDefault="00084E85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75EA" w:rsidRPr="00E875EA">
              <w:rPr>
                <w:rFonts w:ascii="Times New Roman" w:hAnsi="Times New Roman" w:cs="Times New Roman"/>
                <w:sz w:val="24"/>
                <w:szCs w:val="24"/>
              </w:rPr>
      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</w:t>
            </w:r>
            <w:proofErr w:type="gramEnd"/>
            <w:r w:rsidR="00E875EA"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Задачи обучения английскому языку: </w:t>
            </w:r>
          </w:p>
          <w:p w:rsidR="00084E85" w:rsidRDefault="00E875EA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 учащихся </w:t>
            </w:r>
            <w:proofErr w:type="spellStart"/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специфические </w:t>
            </w:r>
            <w:proofErr w:type="gramStart"/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proofErr w:type="gramEnd"/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и навыки через учебную деятельность; </w:t>
            </w:r>
          </w:p>
          <w:p w:rsidR="00084E85" w:rsidRDefault="00E875EA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ключевые компетентности посредством учебной и </w:t>
            </w:r>
            <w:proofErr w:type="spellStart"/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</w:t>
            </w:r>
          </w:p>
          <w:p w:rsidR="00084E85" w:rsidRDefault="00E875EA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навыки проектной деятельности; </w:t>
            </w:r>
          </w:p>
          <w:p w:rsidR="00084E85" w:rsidRDefault="00E875EA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способность и реальную готовность у школьников осуществлять иноязычное общение и добиваться взаимопонимания с носителями иностранного языка; </w:t>
            </w:r>
          </w:p>
          <w:p w:rsidR="00084E85" w:rsidRDefault="00E875EA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и воспитывать школьников посредством учебного предмета; </w:t>
            </w:r>
          </w:p>
          <w:p w:rsidR="00E875EA" w:rsidRPr="00084E85" w:rsidRDefault="00E875EA" w:rsidP="00084E8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иноязычной культуре, традициям и обычаям.</w:t>
            </w:r>
          </w:p>
        </w:tc>
      </w:tr>
      <w:tr w:rsidR="00E875EA" w:rsidRPr="00E875EA" w:rsidTr="007472B3">
        <w:tc>
          <w:tcPr>
            <w:tcW w:w="204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9316" w:type="dxa"/>
          </w:tcPr>
          <w:p w:rsidR="00E875EA" w:rsidRPr="00E875EA" w:rsidRDefault="00E875EA" w:rsidP="00E875EA">
            <w:pPr>
              <w:tabs>
                <w:tab w:val="center" w:pos="2285"/>
                <w:tab w:val="right" w:pos="457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875EA" w:rsidRPr="00E875EA" w:rsidTr="007472B3">
        <w:tc>
          <w:tcPr>
            <w:tcW w:w="204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9316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75E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75EA" w:rsidRPr="00E875EA" w:rsidTr="007472B3">
        <w:tc>
          <w:tcPr>
            <w:tcW w:w="2045" w:type="dxa"/>
          </w:tcPr>
          <w:p w:rsidR="00E875EA" w:rsidRPr="00E875EA" w:rsidRDefault="00E875EA" w:rsidP="00E875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Планируемые предметные результаты освоения программы </w:t>
            </w:r>
          </w:p>
        </w:tc>
        <w:tc>
          <w:tcPr>
            <w:tcW w:w="9316" w:type="dxa"/>
          </w:tcPr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научится: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Говорение, диалогическая речь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Вести диалог/</w:t>
            </w:r>
            <w:proofErr w:type="spellStart"/>
            <w:r w:rsidRPr="00E875EA">
              <w:rPr>
                <w:sz w:val="24"/>
                <w:szCs w:val="24"/>
              </w:rPr>
              <w:t>полилог</w:t>
            </w:r>
            <w:proofErr w:type="spellEnd"/>
            <w:r w:rsidRPr="00E875EA">
              <w:rPr>
                <w:sz w:val="24"/>
                <w:szCs w:val="24"/>
              </w:rPr>
              <w:t xml:space="preserve"> в ситуациях неофициального общения в рамках изученной тематики;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выражать и аргументировать личную точку зрения;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запрашивать информацию и обмениваться информацией в пределах изученной тематики;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обращаться за разъяснениями, уточняя интересующую информацию.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Говорение, монологическая речь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 xml:space="preserve">передавать основное содержание </w:t>
            </w:r>
            <w:proofErr w:type="gramStart"/>
            <w:r w:rsidRPr="00E875EA">
              <w:rPr>
                <w:sz w:val="24"/>
                <w:szCs w:val="24"/>
              </w:rPr>
              <w:t>прочитанного</w:t>
            </w:r>
            <w:proofErr w:type="gramEnd"/>
            <w:r w:rsidRPr="00E875EA">
              <w:rPr>
                <w:sz w:val="24"/>
                <w:szCs w:val="24"/>
              </w:rPr>
              <w:t>/</w:t>
            </w:r>
            <w:r w:rsidRPr="00E875EA">
              <w:rPr>
                <w:sz w:val="24"/>
                <w:szCs w:val="24"/>
              </w:rPr>
              <w:br/>
              <w:t>увиденного/услышанного;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давать краткие описания и/или комментариис опорой на нелинейный текст (таблицы, графики);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 xml:space="preserve">Понимать основное содержание несложных аутентичных </w:t>
            </w:r>
            <w:proofErr w:type="spellStart"/>
            <w:r w:rsidRPr="00E875EA">
              <w:rPr>
                <w:sz w:val="24"/>
                <w:szCs w:val="24"/>
              </w:rPr>
              <w:t>аудиотекстов</w:t>
            </w:r>
            <w:proofErr w:type="spellEnd"/>
            <w:r w:rsidRPr="00E875EA">
              <w:rPr>
                <w:sz w:val="24"/>
                <w:szCs w:val="24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 xml:space="preserve">выборочное понимание запрашиваемой информации из несложных аутентичных </w:t>
            </w:r>
            <w:proofErr w:type="spellStart"/>
            <w:r w:rsidRPr="00E875EA">
              <w:rPr>
                <w:sz w:val="24"/>
                <w:szCs w:val="24"/>
              </w:rPr>
              <w:t>аудиотекстов</w:t>
            </w:r>
            <w:proofErr w:type="spellEnd"/>
            <w:r w:rsidRPr="00E875EA">
              <w:rPr>
                <w:sz w:val="24"/>
                <w:szCs w:val="24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 w:rsidRPr="00E875EA">
              <w:rPr>
                <w:sz w:val="24"/>
                <w:szCs w:val="24"/>
              </w:rPr>
              <w:t>второстепенной</w:t>
            </w:r>
            <w:proofErr w:type="gramEnd"/>
            <w:r w:rsidRPr="00E875EA">
              <w:rPr>
                <w:sz w:val="24"/>
                <w:szCs w:val="24"/>
              </w:rPr>
              <w:t>, выявлять наиболее значимые факты.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Писать несложные связные тексты по изученной тематике;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расставлять в тексте знаки препинания в соответствии с нормами пунктуации.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 xml:space="preserve">Владеть </w:t>
            </w:r>
            <w:proofErr w:type="spellStart"/>
            <w:r w:rsidRPr="00E875EA">
              <w:rPr>
                <w:sz w:val="24"/>
                <w:szCs w:val="24"/>
              </w:rPr>
              <w:t>слухопроизносительными</w:t>
            </w:r>
            <w:proofErr w:type="spellEnd"/>
            <w:r w:rsidRPr="00E875EA">
              <w:rPr>
                <w:sz w:val="24"/>
                <w:szCs w:val="24"/>
              </w:rPr>
              <w:t xml:space="preserve"> навыками в рамках тем, включенных в раздел «Предметное содержание речи»;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lastRenderedPageBreak/>
              <w:t>распознавать и употреблять в речи наиболее распространенные фразовые глаголы;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определять принадлежность слов к частям речи по аффиксам;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Pr="00E875EA">
              <w:rPr>
                <w:sz w:val="24"/>
                <w:szCs w:val="24"/>
              </w:rPr>
              <w:t>firstly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tobeginwith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however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asforme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finally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atlast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etc</w:t>
            </w:r>
            <w:proofErr w:type="spellEnd"/>
            <w:r w:rsidRPr="00E875EA">
              <w:rPr>
                <w:sz w:val="24"/>
                <w:szCs w:val="24"/>
              </w:rPr>
              <w:t>.).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proofErr w:type="gramStart"/>
            <w:r w:rsidRPr="00E875EA">
              <w:rPr>
                <w:sz w:val="24"/>
                <w:szCs w:val="24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E875EA">
              <w:rPr>
                <w:sz w:val="24"/>
                <w:szCs w:val="24"/>
              </w:rPr>
              <w:t>Wemovedto</w:t>
            </w:r>
            <w:proofErr w:type="spellEnd"/>
            <w:r w:rsidRPr="00E875EA">
              <w:rPr>
                <w:sz w:val="24"/>
                <w:szCs w:val="24"/>
              </w:rPr>
              <w:t xml:space="preserve"> </w:t>
            </w:r>
            <w:proofErr w:type="spellStart"/>
            <w:r w:rsidRPr="00E875EA">
              <w:rPr>
                <w:sz w:val="24"/>
                <w:szCs w:val="24"/>
              </w:rPr>
              <w:t>a</w:t>
            </w:r>
            <w:proofErr w:type="spellEnd"/>
            <w:r w:rsidRPr="00E875EA">
              <w:rPr>
                <w:sz w:val="24"/>
                <w:szCs w:val="24"/>
              </w:rPr>
              <w:t xml:space="preserve"> </w:t>
            </w:r>
            <w:proofErr w:type="spellStart"/>
            <w:r w:rsidRPr="00E875EA">
              <w:rPr>
                <w:sz w:val="24"/>
                <w:szCs w:val="24"/>
              </w:rPr>
              <w:t>newhouselastyear</w:t>
            </w:r>
            <w:proofErr w:type="spellEnd"/>
            <w:r w:rsidRPr="00E875EA">
              <w:rPr>
                <w:sz w:val="24"/>
                <w:szCs w:val="24"/>
              </w:rPr>
              <w:t>);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употреблятьвречисложноподчиненныепредложенияссоюзамиисоюзнымисловами</w:t>
            </w:r>
            <w:r w:rsidRPr="00E875EA">
              <w:rPr>
                <w:sz w:val="24"/>
                <w:szCs w:val="24"/>
                <w:lang w:val="en-US"/>
              </w:rPr>
              <w:t xml:space="preserve"> what, when, why, which, that, who, if, because, that’s why, </w:t>
            </w:r>
            <w:proofErr w:type="spellStart"/>
            <w:r w:rsidRPr="00E875EA">
              <w:rPr>
                <w:sz w:val="24"/>
                <w:szCs w:val="24"/>
                <w:lang w:val="en-US"/>
              </w:rPr>
              <w:t>than</w:t>
            </w:r>
            <w:proofErr w:type="spellEnd"/>
            <w:r w:rsidRPr="00E875EA">
              <w:rPr>
                <w:sz w:val="24"/>
                <w:szCs w:val="24"/>
                <w:lang w:val="en-US"/>
              </w:rPr>
              <w:t>, so, for, since, during, so that, unless;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 xml:space="preserve">употреблять в речи сложносочиненные предложения с сочинительными союзами </w:t>
            </w:r>
            <w:proofErr w:type="spellStart"/>
            <w:r w:rsidRPr="00E875EA">
              <w:rPr>
                <w:sz w:val="24"/>
                <w:szCs w:val="24"/>
              </w:rPr>
              <w:t>and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but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or</w:t>
            </w:r>
            <w:proofErr w:type="spellEnd"/>
            <w:r w:rsidRPr="00E875EA">
              <w:rPr>
                <w:sz w:val="24"/>
                <w:szCs w:val="24"/>
              </w:rPr>
              <w:t>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употреблятьвречиусловныепредложенияреального</w:t>
            </w:r>
            <w:r w:rsidRPr="00E875EA">
              <w:rPr>
                <w:sz w:val="24"/>
                <w:szCs w:val="24"/>
                <w:lang w:val="en-US"/>
              </w:rPr>
              <w:t xml:space="preserve"> (Conditional I – If I see Jim, I’ll invite him to our school party) </w:t>
            </w:r>
            <w:r w:rsidRPr="00E875EA">
              <w:rPr>
                <w:sz w:val="24"/>
                <w:szCs w:val="24"/>
              </w:rPr>
              <w:t>инереальногохарактера</w:t>
            </w:r>
            <w:r w:rsidRPr="00E875EA">
              <w:rPr>
                <w:sz w:val="24"/>
                <w:szCs w:val="24"/>
                <w:lang w:val="en-US"/>
              </w:rPr>
              <w:t xml:space="preserve"> (Conditional II – If I were you, I would start learning French);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 xml:space="preserve">употреблять в речи предложения с конструкцией I </w:t>
            </w:r>
            <w:proofErr w:type="spellStart"/>
            <w:r w:rsidRPr="00E875EA">
              <w:rPr>
                <w:sz w:val="24"/>
                <w:szCs w:val="24"/>
              </w:rPr>
              <w:t>wish</w:t>
            </w:r>
            <w:proofErr w:type="spellEnd"/>
            <w:r w:rsidRPr="00E875EA">
              <w:rPr>
                <w:sz w:val="24"/>
                <w:szCs w:val="24"/>
              </w:rPr>
              <w:t xml:space="preserve"> (I </w:t>
            </w:r>
            <w:proofErr w:type="spellStart"/>
            <w:r w:rsidRPr="00E875EA">
              <w:rPr>
                <w:sz w:val="24"/>
                <w:szCs w:val="24"/>
              </w:rPr>
              <w:t>wish</w:t>
            </w:r>
            <w:proofErr w:type="spellEnd"/>
            <w:r w:rsidRPr="00E875EA">
              <w:rPr>
                <w:sz w:val="24"/>
                <w:szCs w:val="24"/>
              </w:rPr>
              <w:t xml:space="preserve"> I </w:t>
            </w:r>
            <w:proofErr w:type="spellStart"/>
            <w:r w:rsidRPr="00E875EA">
              <w:rPr>
                <w:sz w:val="24"/>
                <w:szCs w:val="24"/>
              </w:rPr>
              <w:t>hadmyownroom</w:t>
            </w:r>
            <w:proofErr w:type="spellEnd"/>
            <w:r w:rsidRPr="00E875EA">
              <w:rPr>
                <w:sz w:val="24"/>
                <w:szCs w:val="24"/>
              </w:rPr>
              <w:t>);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употреблятьвречипредложениясконструкцией</w:t>
            </w:r>
            <w:r w:rsidRPr="00E875EA">
              <w:rPr>
                <w:sz w:val="24"/>
                <w:szCs w:val="24"/>
                <w:lang w:val="en-US"/>
              </w:rPr>
              <w:t xml:space="preserve"> so/such (I was so busy that I forgot to phone my parents);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употреблятьвречиконструкциисгерундием</w:t>
            </w:r>
            <w:r w:rsidRPr="00E875EA">
              <w:rPr>
                <w:sz w:val="24"/>
                <w:szCs w:val="24"/>
                <w:lang w:val="en-US"/>
              </w:rPr>
              <w:t>: to love / hate doing something; stop talking;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 xml:space="preserve">употреблять в речи конструкции с инфинитивом: </w:t>
            </w:r>
            <w:proofErr w:type="spellStart"/>
            <w:r w:rsidRPr="00E875EA">
              <w:rPr>
                <w:sz w:val="24"/>
                <w:szCs w:val="24"/>
              </w:rPr>
              <w:t>wanttodo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learntospeak</w:t>
            </w:r>
            <w:proofErr w:type="spellEnd"/>
            <w:r w:rsidRPr="00E875EA">
              <w:rPr>
                <w:sz w:val="24"/>
                <w:szCs w:val="24"/>
              </w:rPr>
              <w:t>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употреблятьвречиинфинитивцели</w:t>
            </w:r>
            <w:r w:rsidRPr="00E875EA">
              <w:rPr>
                <w:sz w:val="24"/>
                <w:szCs w:val="24"/>
                <w:lang w:val="en-US"/>
              </w:rPr>
              <w:t xml:space="preserve"> (I called to cancel our lesson);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употреблятьвречиконструкцию</w:t>
            </w:r>
            <w:r w:rsidRPr="00E875EA">
              <w:rPr>
                <w:sz w:val="24"/>
                <w:szCs w:val="24"/>
                <w:lang w:val="en-US"/>
              </w:rPr>
              <w:t xml:space="preserve"> it takes me … to do something;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использоватькосвеннуюречь</w:t>
            </w:r>
            <w:r w:rsidRPr="00E875EA">
              <w:rPr>
                <w:sz w:val="24"/>
                <w:szCs w:val="24"/>
                <w:lang w:val="en-US"/>
              </w:rPr>
              <w:t>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использоватьвречиглаголывнаиболееупотребляемыхвременныхформах</w:t>
            </w:r>
            <w:r w:rsidRPr="00E875EA">
              <w:rPr>
                <w:sz w:val="24"/>
                <w:szCs w:val="24"/>
                <w:lang w:val="en-US"/>
              </w:rPr>
              <w:t>: Present Simple, Present Continuous, Future Simple, Past Simple, Past Continuous, Present Perfect, Present Perfect Continuous, Past Perfect;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употреблятьвречистрадательныйзалогвформахнаиболееиспользуемыхвремен</w:t>
            </w:r>
            <w:r w:rsidRPr="00E875EA">
              <w:rPr>
                <w:sz w:val="24"/>
                <w:szCs w:val="24"/>
                <w:lang w:val="en-US"/>
              </w:rPr>
              <w:t>: Present Simple, Present Continuous, Past Simple, Present Perfect;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 xml:space="preserve">употреблять в речи различные грамматические средства для выражения будущего времени – </w:t>
            </w:r>
            <w:proofErr w:type="spellStart"/>
            <w:r w:rsidRPr="00E875EA">
              <w:rPr>
                <w:sz w:val="24"/>
                <w:szCs w:val="24"/>
              </w:rPr>
              <w:t>tobegoingto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PresentContinuous</w:t>
            </w:r>
            <w:proofErr w:type="spellEnd"/>
            <w:r w:rsidRPr="00E875EA">
              <w:rPr>
                <w:sz w:val="24"/>
                <w:szCs w:val="24"/>
              </w:rPr>
              <w:t xml:space="preserve">; </w:t>
            </w:r>
            <w:proofErr w:type="spellStart"/>
            <w:r w:rsidRPr="00E875EA">
              <w:rPr>
                <w:sz w:val="24"/>
                <w:szCs w:val="24"/>
              </w:rPr>
              <w:t>PresentSimple</w:t>
            </w:r>
            <w:proofErr w:type="spellEnd"/>
            <w:r w:rsidRPr="00E875EA">
              <w:rPr>
                <w:sz w:val="24"/>
                <w:szCs w:val="24"/>
              </w:rPr>
              <w:t>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употреблятьвречимодальныеглаголыиихэквиваленты</w:t>
            </w:r>
            <w:r w:rsidRPr="00E875EA">
              <w:rPr>
                <w:sz w:val="24"/>
                <w:szCs w:val="24"/>
                <w:lang w:val="en-US"/>
              </w:rPr>
              <w:t xml:space="preserve"> (may, can/be able to, must/have to/should; need, shall, could, might, would);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согласовывать времена в рамках сложного предложения в плане настоящего и прошлого;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употреблять в речи определенный/неопределенный/нулевой артикль;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proofErr w:type="gramStart"/>
            <w:r w:rsidRPr="00E875EA">
              <w:rPr>
                <w:sz w:val="24"/>
                <w:szCs w:val="24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proofErr w:type="gramStart"/>
            <w:r w:rsidRPr="00E875EA">
              <w:rPr>
                <w:sz w:val="24"/>
                <w:szCs w:val="24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E875EA">
              <w:rPr>
                <w:sz w:val="24"/>
                <w:szCs w:val="24"/>
              </w:rPr>
              <w:t>many</w:t>
            </w:r>
            <w:proofErr w:type="spellEnd"/>
            <w:r w:rsidRPr="00E875EA">
              <w:rPr>
                <w:sz w:val="24"/>
                <w:szCs w:val="24"/>
              </w:rPr>
              <w:t xml:space="preserve"> / </w:t>
            </w:r>
            <w:proofErr w:type="spellStart"/>
            <w:r w:rsidRPr="00E875EA">
              <w:rPr>
                <w:sz w:val="24"/>
                <w:szCs w:val="24"/>
              </w:rPr>
              <w:t>much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few</w:t>
            </w:r>
            <w:proofErr w:type="spellEnd"/>
            <w:r w:rsidRPr="00E875EA">
              <w:rPr>
                <w:sz w:val="24"/>
                <w:szCs w:val="24"/>
              </w:rPr>
              <w:t xml:space="preserve"> / </w:t>
            </w:r>
            <w:proofErr w:type="spellStart"/>
            <w:r w:rsidRPr="00E875EA">
              <w:rPr>
                <w:sz w:val="24"/>
                <w:szCs w:val="24"/>
              </w:rPr>
              <w:t>a</w:t>
            </w:r>
            <w:proofErr w:type="spellEnd"/>
            <w:r w:rsidRPr="00E875EA">
              <w:rPr>
                <w:sz w:val="24"/>
                <w:szCs w:val="24"/>
              </w:rPr>
              <w:t xml:space="preserve"> </w:t>
            </w:r>
            <w:proofErr w:type="spellStart"/>
            <w:r w:rsidRPr="00E875EA">
              <w:rPr>
                <w:sz w:val="24"/>
                <w:szCs w:val="24"/>
              </w:rPr>
              <w:t>few</w:t>
            </w:r>
            <w:proofErr w:type="spellEnd"/>
            <w:r w:rsidRPr="00E875EA">
              <w:rPr>
                <w:sz w:val="24"/>
                <w:szCs w:val="24"/>
              </w:rPr>
              <w:t xml:space="preserve">, </w:t>
            </w:r>
            <w:proofErr w:type="spellStart"/>
            <w:r w:rsidRPr="00E875EA">
              <w:rPr>
                <w:sz w:val="24"/>
                <w:szCs w:val="24"/>
              </w:rPr>
              <w:t>little</w:t>
            </w:r>
            <w:proofErr w:type="spellEnd"/>
            <w:r w:rsidRPr="00E875EA">
              <w:rPr>
                <w:sz w:val="24"/>
                <w:szCs w:val="24"/>
              </w:rPr>
              <w:t xml:space="preserve"> / </w:t>
            </w:r>
            <w:proofErr w:type="spellStart"/>
            <w:r w:rsidRPr="00E875EA">
              <w:rPr>
                <w:sz w:val="24"/>
                <w:szCs w:val="24"/>
              </w:rPr>
              <w:t>a</w:t>
            </w:r>
            <w:proofErr w:type="spellEnd"/>
            <w:r w:rsidRPr="00E875EA">
              <w:rPr>
                <w:sz w:val="24"/>
                <w:szCs w:val="24"/>
              </w:rPr>
              <w:t xml:space="preserve"> </w:t>
            </w:r>
            <w:proofErr w:type="spellStart"/>
            <w:r w:rsidRPr="00E875EA">
              <w:rPr>
                <w:sz w:val="24"/>
                <w:szCs w:val="24"/>
              </w:rPr>
              <w:t>little</w:t>
            </w:r>
            <w:proofErr w:type="spellEnd"/>
            <w:r w:rsidRPr="00E875EA">
              <w:rPr>
                <w:sz w:val="24"/>
                <w:szCs w:val="24"/>
              </w:rPr>
              <w:t>) и наречия, выражающие время;</w:t>
            </w:r>
            <w:proofErr w:type="gramEnd"/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lastRenderedPageBreak/>
              <w:t>употреблять предлоги, выражающие направление движения, время и место действия.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Говорение, диалогическая речь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Вести диалог/</w:t>
            </w:r>
            <w:proofErr w:type="spellStart"/>
            <w:r w:rsidRPr="00E875EA">
              <w:rPr>
                <w:sz w:val="24"/>
                <w:szCs w:val="24"/>
              </w:rPr>
              <w:t>полилог</w:t>
            </w:r>
            <w:proofErr w:type="spellEnd"/>
            <w:r w:rsidRPr="00E875EA">
              <w:rPr>
                <w:sz w:val="24"/>
                <w:szCs w:val="24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обмениваться информацией, проверять и подтверждать собранную фактическую информацию.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Говорение, монологическая речь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Резюмировать прослушанный/прочитанный текст;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обобщать информацию на основе прочитанного/прослушанного текста.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Полно и точно воспринимать информацию в распространенных коммуникативных ситуациях;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Писать краткий отзыв на фильм, книгу или пьесу.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и пунктуация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Владеть орфографическими навыками;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расставлять в тексте знаки препинания в соответствии с нормами пунктуации.</w:t>
            </w:r>
          </w:p>
          <w:p w:rsidR="00E875EA" w:rsidRPr="00E875EA" w:rsidRDefault="00E875EA" w:rsidP="00E875EA">
            <w:pPr>
              <w:pStyle w:val="a"/>
              <w:numPr>
                <w:ilvl w:val="0"/>
                <w:numId w:val="0"/>
              </w:numPr>
              <w:spacing w:line="240" w:lineRule="atLeast"/>
              <w:ind w:left="709"/>
              <w:rPr>
                <w:sz w:val="24"/>
                <w:szCs w:val="24"/>
              </w:rPr>
            </w:pPr>
            <w:r w:rsidRPr="00E875EA">
              <w:rPr>
                <w:b/>
                <w:sz w:val="24"/>
                <w:szCs w:val="24"/>
              </w:rPr>
              <w:t>Лексическая сторона речи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узнавать и использовать в речи устойчивые выражения и фразы (</w:t>
            </w:r>
            <w:proofErr w:type="spellStart"/>
            <w:r w:rsidRPr="00E875EA">
              <w:rPr>
                <w:sz w:val="24"/>
                <w:szCs w:val="24"/>
              </w:rPr>
              <w:t>collocations</w:t>
            </w:r>
            <w:proofErr w:type="spellEnd"/>
            <w:r w:rsidRPr="00E875EA">
              <w:rPr>
                <w:sz w:val="24"/>
                <w:szCs w:val="24"/>
              </w:rPr>
              <w:t>).</w:t>
            </w:r>
          </w:p>
          <w:p w:rsidR="00E875EA" w:rsidRPr="00E875EA" w:rsidRDefault="00E875EA" w:rsidP="00E875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75E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E875EA">
              <w:rPr>
                <w:sz w:val="24"/>
                <w:szCs w:val="24"/>
              </w:rPr>
              <w:t>could</w:t>
            </w:r>
            <w:proofErr w:type="spellEnd"/>
            <w:r w:rsidRPr="00E875EA">
              <w:rPr>
                <w:sz w:val="24"/>
                <w:szCs w:val="24"/>
              </w:rPr>
              <w:t xml:space="preserve"> + </w:t>
            </w:r>
            <w:proofErr w:type="spellStart"/>
            <w:r w:rsidRPr="00E875EA">
              <w:rPr>
                <w:sz w:val="24"/>
                <w:szCs w:val="24"/>
              </w:rPr>
              <w:t>havedone</w:t>
            </w:r>
            <w:proofErr w:type="spellEnd"/>
            <w:r w:rsidRPr="00E875EA">
              <w:rPr>
                <w:sz w:val="24"/>
                <w:szCs w:val="24"/>
              </w:rPr>
              <w:t xml:space="preserve">; </w:t>
            </w:r>
            <w:proofErr w:type="spellStart"/>
            <w:r w:rsidRPr="00E875EA">
              <w:rPr>
                <w:sz w:val="24"/>
                <w:szCs w:val="24"/>
              </w:rPr>
              <w:t>might</w:t>
            </w:r>
            <w:proofErr w:type="spellEnd"/>
            <w:r w:rsidRPr="00E875EA">
              <w:rPr>
                <w:sz w:val="24"/>
                <w:szCs w:val="24"/>
              </w:rPr>
              <w:t xml:space="preserve"> + </w:t>
            </w:r>
            <w:proofErr w:type="spellStart"/>
            <w:r w:rsidRPr="00E875EA">
              <w:rPr>
                <w:sz w:val="24"/>
                <w:szCs w:val="24"/>
              </w:rPr>
              <w:t>havedone</w:t>
            </w:r>
            <w:proofErr w:type="spellEnd"/>
            <w:r w:rsidRPr="00E875EA">
              <w:rPr>
                <w:sz w:val="24"/>
                <w:szCs w:val="24"/>
              </w:rPr>
              <w:t>);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 xml:space="preserve">употреблять в речи структуру </w:t>
            </w:r>
            <w:proofErr w:type="spellStart"/>
            <w:r w:rsidRPr="00E875EA">
              <w:rPr>
                <w:sz w:val="24"/>
                <w:szCs w:val="24"/>
              </w:rPr>
              <w:t>have</w:t>
            </w:r>
            <w:proofErr w:type="spellEnd"/>
            <w:r w:rsidRPr="00E875EA">
              <w:rPr>
                <w:sz w:val="24"/>
                <w:szCs w:val="24"/>
              </w:rPr>
              <w:t>/</w:t>
            </w:r>
            <w:proofErr w:type="spellStart"/>
            <w:r w:rsidRPr="00E875EA">
              <w:rPr>
                <w:sz w:val="24"/>
                <w:szCs w:val="24"/>
              </w:rPr>
              <w:t>get</w:t>
            </w:r>
            <w:proofErr w:type="spellEnd"/>
            <w:r w:rsidRPr="00E875EA">
              <w:rPr>
                <w:sz w:val="24"/>
                <w:szCs w:val="24"/>
              </w:rPr>
              <w:t xml:space="preserve"> + </w:t>
            </w:r>
            <w:proofErr w:type="spellStart"/>
            <w:r w:rsidRPr="00E875EA">
              <w:rPr>
                <w:sz w:val="24"/>
                <w:szCs w:val="24"/>
              </w:rPr>
              <w:t>something</w:t>
            </w:r>
            <w:proofErr w:type="spellEnd"/>
            <w:r w:rsidRPr="00E875EA">
              <w:rPr>
                <w:sz w:val="24"/>
                <w:szCs w:val="24"/>
              </w:rPr>
              <w:t xml:space="preserve"> + </w:t>
            </w:r>
            <w:proofErr w:type="spellStart"/>
            <w:r w:rsidRPr="00E875EA">
              <w:rPr>
                <w:sz w:val="24"/>
                <w:szCs w:val="24"/>
              </w:rPr>
              <w:t>Participle</w:t>
            </w:r>
            <w:proofErr w:type="spellEnd"/>
            <w:r w:rsidRPr="00E875EA">
              <w:rPr>
                <w:sz w:val="24"/>
                <w:szCs w:val="24"/>
              </w:rPr>
              <w:t xml:space="preserve"> II (</w:t>
            </w:r>
            <w:proofErr w:type="spellStart"/>
            <w:r w:rsidRPr="00E875EA">
              <w:rPr>
                <w:sz w:val="24"/>
                <w:szCs w:val="24"/>
              </w:rPr>
              <w:t>causativeform</w:t>
            </w:r>
            <w:proofErr w:type="spellEnd"/>
            <w:r w:rsidRPr="00E875EA">
              <w:rPr>
                <w:sz w:val="24"/>
                <w:szCs w:val="24"/>
              </w:rPr>
              <w:t>) как эквивалент страдательного залога;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 xml:space="preserve">употреблять в речи эмфатические конструкции типа </w:t>
            </w:r>
            <w:proofErr w:type="spellStart"/>
            <w:r w:rsidRPr="00E875EA">
              <w:rPr>
                <w:sz w:val="24"/>
                <w:szCs w:val="24"/>
              </w:rPr>
              <w:t>It’shimwho</w:t>
            </w:r>
            <w:proofErr w:type="spellEnd"/>
            <w:r w:rsidRPr="00E875EA">
              <w:rPr>
                <w:sz w:val="24"/>
                <w:szCs w:val="24"/>
              </w:rPr>
              <w:t xml:space="preserve">… </w:t>
            </w:r>
            <w:r w:rsidRPr="00E875EA">
              <w:rPr>
                <w:sz w:val="24"/>
                <w:szCs w:val="24"/>
                <w:lang w:val="en-US"/>
              </w:rPr>
              <w:t xml:space="preserve">It’s time you did </w:t>
            </w:r>
            <w:proofErr w:type="spellStart"/>
            <w:r w:rsidRPr="00E875EA">
              <w:rPr>
                <w:sz w:val="24"/>
                <w:szCs w:val="24"/>
                <w:lang w:val="en-US"/>
              </w:rPr>
              <w:t>smth</w:t>
            </w:r>
            <w:proofErr w:type="spellEnd"/>
            <w:r w:rsidRPr="00E875EA">
              <w:rPr>
                <w:sz w:val="24"/>
                <w:szCs w:val="24"/>
                <w:lang w:val="en-US"/>
              </w:rPr>
              <w:t>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употреблять в речи все формы страдательного залога;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употреблятьвречивремена</w:t>
            </w:r>
            <w:r w:rsidRPr="00E875EA">
              <w:rPr>
                <w:sz w:val="24"/>
                <w:szCs w:val="24"/>
                <w:lang w:val="en-US"/>
              </w:rPr>
              <w:t xml:space="preserve"> Past Perfect </w:t>
            </w:r>
            <w:r w:rsidRPr="00E875EA">
              <w:rPr>
                <w:sz w:val="24"/>
                <w:szCs w:val="24"/>
              </w:rPr>
              <w:t>и</w:t>
            </w:r>
            <w:r w:rsidRPr="00E875EA">
              <w:rPr>
                <w:sz w:val="24"/>
                <w:szCs w:val="24"/>
                <w:lang w:val="en-US"/>
              </w:rPr>
              <w:t xml:space="preserve"> Past Perfect Continuous;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употреблять в речи условные предложения нереального характера (</w:t>
            </w:r>
            <w:proofErr w:type="spellStart"/>
            <w:r w:rsidRPr="00E875EA">
              <w:rPr>
                <w:sz w:val="24"/>
                <w:szCs w:val="24"/>
              </w:rPr>
              <w:t>Conditional</w:t>
            </w:r>
            <w:proofErr w:type="spellEnd"/>
            <w:r w:rsidRPr="00E875EA">
              <w:rPr>
                <w:sz w:val="24"/>
                <w:szCs w:val="24"/>
              </w:rPr>
              <w:t xml:space="preserve"> 3);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употреблятьвречиструктуру</w:t>
            </w:r>
            <w:r w:rsidRPr="00E875EA">
              <w:rPr>
                <w:sz w:val="24"/>
                <w:szCs w:val="24"/>
                <w:lang w:val="en-US"/>
              </w:rPr>
              <w:t xml:space="preserve"> to be/get + used to + verb;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 xml:space="preserve">употреблять в речи структуру </w:t>
            </w:r>
            <w:proofErr w:type="spellStart"/>
            <w:r w:rsidRPr="00E875EA">
              <w:rPr>
                <w:sz w:val="24"/>
                <w:szCs w:val="24"/>
              </w:rPr>
              <w:t>usedto</w:t>
            </w:r>
            <w:proofErr w:type="spellEnd"/>
            <w:r w:rsidRPr="00E875EA">
              <w:rPr>
                <w:sz w:val="24"/>
                <w:szCs w:val="24"/>
              </w:rPr>
              <w:t xml:space="preserve"> / </w:t>
            </w:r>
            <w:proofErr w:type="spellStart"/>
            <w:r w:rsidRPr="00E875EA">
              <w:rPr>
                <w:sz w:val="24"/>
                <w:szCs w:val="24"/>
              </w:rPr>
              <w:t>would</w:t>
            </w:r>
            <w:proofErr w:type="spellEnd"/>
            <w:r w:rsidRPr="00E875EA">
              <w:rPr>
                <w:sz w:val="24"/>
                <w:szCs w:val="24"/>
              </w:rPr>
              <w:t xml:space="preserve"> + </w:t>
            </w:r>
            <w:proofErr w:type="spellStart"/>
            <w:r w:rsidRPr="00E875EA">
              <w:rPr>
                <w:sz w:val="24"/>
                <w:szCs w:val="24"/>
              </w:rPr>
              <w:t>verb</w:t>
            </w:r>
            <w:proofErr w:type="spellEnd"/>
            <w:r w:rsidRPr="00E875EA">
              <w:rPr>
                <w:sz w:val="24"/>
                <w:szCs w:val="24"/>
              </w:rPr>
              <w:t xml:space="preserve"> для обозначения регулярных действий в прошлом;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  <w:lang w:val="en-US"/>
              </w:rPr>
            </w:pPr>
            <w:r w:rsidRPr="00E875EA">
              <w:rPr>
                <w:sz w:val="24"/>
                <w:szCs w:val="24"/>
              </w:rPr>
              <w:t>употреблятьвречипредложениясконструкциями</w:t>
            </w:r>
            <w:r w:rsidRPr="00E875EA">
              <w:rPr>
                <w:sz w:val="24"/>
                <w:szCs w:val="24"/>
                <w:lang w:val="en-US"/>
              </w:rPr>
              <w:t xml:space="preserve"> as … as; not so … as; either … or; neither … nor;</w:t>
            </w:r>
          </w:p>
          <w:p w:rsidR="00E875EA" w:rsidRPr="00E875EA" w:rsidRDefault="00E875EA" w:rsidP="00E875EA">
            <w:pPr>
              <w:pStyle w:val="a"/>
              <w:spacing w:line="240" w:lineRule="atLeast"/>
              <w:rPr>
                <w:sz w:val="24"/>
                <w:szCs w:val="24"/>
              </w:rPr>
            </w:pPr>
            <w:r w:rsidRPr="00E875EA">
              <w:rPr>
                <w:sz w:val="24"/>
                <w:szCs w:val="24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</w:tc>
      </w:tr>
    </w:tbl>
    <w:p w:rsidR="000A7E62" w:rsidRPr="00E875EA" w:rsidRDefault="000A7E62" w:rsidP="00E875EA">
      <w:pPr>
        <w:spacing w:after="0" w:line="240" w:lineRule="atLeast"/>
        <w:rPr>
          <w:sz w:val="24"/>
          <w:szCs w:val="24"/>
        </w:rPr>
      </w:pPr>
    </w:p>
    <w:sectPr w:rsidR="000A7E62" w:rsidRPr="00E875EA" w:rsidSect="00E875EA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B47"/>
    <w:rsid w:val="00084E85"/>
    <w:rsid w:val="000A7E62"/>
    <w:rsid w:val="00276B47"/>
    <w:rsid w:val="007472B3"/>
    <w:rsid w:val="009D4D4E"/>
    <w:rsid w:val="00E410C1"/>
    <w:rsid w:val="00E8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5EA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875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875EA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E875E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E875E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75EA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875E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875EA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E875E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6">
    <w:name w:val="Перечень Знак"/>
    <w:link w:val="a"/>
    <w:rsid w:val="00E875E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2020-12-28T07:35:00Z</dcterms:created>
  <dcterms:modified xsi:type="dcterms:W3CDTF">2020-12-28T07:35:00Z</dcterms:modified>
</cp:coreProperties>
</file>