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3D" w:rsidRPr="001366A7" w:rsidRDefault="00761E3D" w:rsidP="00761E3D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366A7">
        <w:rPr>
          <w:rFonts w:ascii="Times New Roman" w:hAnsi="Times New Roman" w:cs="Times New Roman"/>
          <w:b/>
        </w:rPr>
        <w:t xml:space="preserve">Аннотация к рабочей программе по </w:t>
      </w:r>
      <w:r w:rsidR="0021273D" w:rsidRPr="001366A7">
        <w:rPr>
          <w:rFonts w:ascii="Times New Roman" w:hAnsi="Times New Roman" w:cs="Times New Roman"/>
          <w:b/>
        </w:rPr>
        <w:t>алгебре</w:t>
      </w:r>
    </w:p>
    <w:p w:rsidR="00761E3D" w:rsidRPr="001366A7" w:rsidRDefault="00761E3D" w:rsidP="00761E3D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366A7">
        <w:rPr>
          <w:rFonts w:ascii="Times New Roman" w:hAnsi="Times New Roman" w:cs="Times New Roman"/>
          <w:b/>
        </w:rPr>
        <w:t>на уровень основного общего образования</w:t>
      </w:r>
    </w:p>
    <w:tbl>
      <w:tblPr>
        <w:tblStyle w:val="a4"/>
        <w:tblW w:w="10031" w:type="dxa"/>
        <w:tblLook w:val="04A0"/>
      </w:tblPr>
      <w:tblGrid>
        <w:gridCol w:w="2235"/>
        <w:gridCol w:w="7796"/>
      </w:tblGrid>
      <w:tr w:rsidR="00761E3D" w:rsidRPr="001366A7" w:rsidTr="00C15493">
        <w:tc>
          <w:tcPr>
            <w:tcW w:w="2235" w:type="dxa"/>
          </w:tcPr>
          <w:p w:rsidR="00761E3D" w:rsidRPr="001366A7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7796" w:type="dxa"/>
          </w:tcPr>
          <w:p w:rsidR="00761E3D" w:rsidRPr="001366A7" w:rsidRDefault="00761E3D" w:rsidP="00761E3D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основного общего образования </w:t>
            </w:r>
          </w:p>
          <w:p w:rsidR="00761E3D" w:rsidRPr="001366A7" w:rsidRDefault="00761E3D" w:rsidP="00761E3D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Примерная основная образовательная программа основного общего образования</w:t>
            </w:r>
          </w:p>
          <w:p w:rsidR="00761E3D" w:rsidRPr="001366A7" w:rsidRDefault="00761E3D" w:rsidP="00761E3D">
            <w:pPr>
              <w:pStyle w:val="a5"/>
              <w:spacing w:line="240" w:lineRule="atLeast"/>
              <w:rPr>
                <w:rFonts w:ascii="Times New Roman" w:hAnsi="Times New Roman" w:cs="Times New Roman"/>
              </w:rPr>
            </w:pPr>
          </w:p>
          <w:p w:rsidR="00761E3D" w:rsidRPr="001366A7" w:rsidRDefault="00761E3D" w:rsidP="00761E3D">
            <w:pPr>
              <w:pStyle w:val="a5"/>
              <w:spacing w:line="240" w:lineRule="atLeast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Данная рабочая программа является частью Основной образовательной программы основного общего образования средней школы № 25 имени Александра Сивагина</w:t>
            </w:r>
          </w:p>
        </w:tc>
      </w:tr>
      <w:tr w:rsidR="00761E3D" w:rsidRPr="001366A7" w:rsidTr="00C15493">
        <w:tc>
          <w:tcPr>
            <w:tcW w:w="2235" w:type="dxa"/>
          </w:tcPr>
          <w:p w:rsidR="00761E3D" w:rsidRPr="001366A7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Реализуемый УМК</w:t>
            </w:r>
          </w:p>
        </w:tc>
        <w:tc>
          <w:tcPr>
            <w:tcW w:w="7796" w:type="dxa"/>
          </w:tcPr>
          <w:p w:rsidR="00761E3D" w:rsidRPr="001366A7" w:rsidRDefault="00761E3D" w:rsidP="00233E5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7-9 классы: </w:t>
            </w:r>
            <w:r w:rsidR="00233E58" w:rsidRPr="0013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Макарычев Н.Г.</w:t>
            </w:r>
          </w:p>
        </w:tc>
      </w:tr>
      <w:tr w:rsidR="00761E3D" w:rsidRPr="001366A7" w:rsidTr="00C15493">
        <w:tc>
          <w:tcPr>
            <w:tcW w:w="2235" w:type="dxa"/>
          </w:tcPr>
          <w:p w:rsidR="00761E3D" w:rsidRPr="001366A7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Цели и задачи изучения предмета</w:t>
            </w:r>
          </w:p>
        </w:tc>
        <w:tc>
          <w:tcPr>
            <w:tcW w:w="7796" w:type="dxa"/>
          </w:tcPr>
          <w:p w:rsidR="001366A7" w:rsidRPr="001366A7" w:rsidRDefault="001366A7" w:rsidP="001366A7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66A7">
              <w:rPr>
                <w:rStyle w:val="c68"/>
                <w:b/>
                <w:bCs/>
                <w:sz w:val="22"/>
                <w:szCs w:val="22"/>
              </w:rPr>
              <w:t>Цели обучения:</w:t>
            </w:r>
          </w:p>
          <w:p w:rsidR="001366A7" w:rsidRPr="001366A7" w:rsidRDefault="001366A7" w:rsidP="001366A7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66A7">
              <w:rPr>
                <w:rStyle w:val="c45"/>
                <w:sz w:val="22"/>
                <w:szCs w:val="22"/>
              </w:rPr>
              <w:t>1.Овладеть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  <w:p w:rsidR="001366A7" w:rsidRPr="001366A7" w:rsidRDefault="001366A7" w:rsidP="001366A7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66A7">
              <w:rPr>
                <w:rStyle w:val="c45"/>
                <w:sz w:val="22"/>
                <w:szCs w:val="22"/>
              </w:rPr>
              <w:t>2.Формировать качества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      </w:r>
          </w:p>
          <w:p w:rsidR="001366A7" w:rsidRPr="001366A7" w:rsidRDefault="001366A7" w:rsidP="001366A7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66A7">
              <w:rPr>
                <w:rStyle w:val="c45"/>
                <w:sz w:val="22"/>
                <w:szCs w:val="22"/>
              </w:rPr>
              <w:t>3.Формировать представлений об идеях и методах математики как универсального языка науки и техники, средства моделирования явлений и процессов.</w:t>
            </w:r>
          </w:p>
          <w:p w:rsidR="001366A7" w:rsidRPr="001366A7" w:rsidRDefault="001366A7" w:rsidP="001366A7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66A7">
              <w:rPr>
                <w:rStyle w:val="c45"/>
                <w:sz w:val="22"/>
                <w:szCs w:val="22"/>
              </w:rPr>
              <w:t>4.Воспитать культуру личности, отношение к математике как к части общечеловеческой культуры, играющей особую роль в общественном развитии.</w:t>
            </w:r>
          </w:p>
          <w:p w:rsidR="001366A7" w:rsidRPr="001366A7" w:rsidRDefault="001366A7" w:rsidP="001366A7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66A7">
              <w:rPr>
                <w:rStyle w:val="c45"/>
                <w:sz w:val="22"/>
                <w:szCs w:val="22"/>
              </w:rPr>
              <w:t>5.Рразвивать вычислительные и формально-оперативные алгебраические умения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      </w:r>
          </w:p>
          <w:p w:rsidR="001366A7" w:rsidRPr="001366A7" w:rsidRDefault="001366A7" w:rsidP="001366A7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66A7">
              <w:rPr>
                <w:rStyle w:val="c68"/>
                <w:b/>
                <w:bCs/>
                <w:sz w:val="22"/>
                <w:szCs w:val="22"/>
              </w:rPr>
              <w:t>Задачи обучения:</w:t>
            </w:r>
          </w:p>
          <w:p w:rsidR="001366A7" w:rsidRPr="001366A7" w:rsidRDefault="001366A7" w:rsidP="001366A7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66A7">
              <w:rPr>
                <w:rStyle w:val="c45"/>
                <w:sz w:val="22"/>
                <w:szCs w:val="22"/>
              </w:rPr>
              <w:t>1.Сформировать практические навыки выполнения устных, письменных, инструментальных вычислений, развить вычислительную культуру;</w:t>
            </w:r>
          </w:p>
          <w:p w:rsidR="001366A7" w:rsidRPr="001366A7" w:rsidRDefault="001366A7" w:rsidP="001366A7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66A7">
              <w:rPr>
                <w:rStyle w:val="c45"/>
                <w:sz w:val="22"/>
                <w:szCs w:val="22"/>
              </w:rPr>
              <w:t>2.Овладеть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      </w:r>
          </w:p>
          <w:p w:rsidR="001366A7" w:rsidRPr="001366A7" w:rsidRDefault="001366A7" w:rsidP="001366A7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66A7">
              <w:rPr>
                <w:rStyle w:val="c45"/>
                <w:sz w:val="22"/>
                <w:szCs w:val="22"/>
              </w:rPr>
              <w:t>3.Изучить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      </w:r>
          </w:p>
          <w:p w:rsidR="001366A7" w:rsidRPr="001366A7" w:rsidRDefault="001366A7" w:rsidP="001366A7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66A7">
              <w:rPr>
                <w:rStyle w:val="c45"/>
                <w:sz w:val="22"/>
                <w:szCs w:val="22"/>
              </w:rPr>
              <w:t>4.Развить логическое мышление и речь — умения логически обосновывать суждения, проводить несложные систематизации, приводить примеры и контр-примеры,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      </w:r>
          </w:p>
          <w:p w:rsidR="00761E3D" w:rsidRPr="001366A7" w:rsidRDefault="001366A7" w:rsidP="001366A7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66A7">
              <w:rPr>
                <w:rStyle w:val="c45"/>
                <w:sz w:val="22"/>
                <w:szCs w:val="22"/>
              </w:rPr>
              <w:t>5.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</w:tc>
      </w:tr>
      <w:tr w:rsidR="00761E3D" w:rsidRPr="001366A7" w:rsidTr="00C15493">
        <w:tc>
          <w:tcPr>
            <w:tcW w:w="2235" w:type="dxa"/>
          </w:tcPr>
          <w:p w:rsidR="00761E3D" w:rsidRPr="001366A7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7796" w:type="dxa"/>
          </w:tcPr>
          <w:p w:rsidR="00761E3D" w:rsidRPr="001366A7" w:rsidRDefault="001366A7" w:rsidP="001366A7">
            <w:pPr>
              <w:tabs>
                <w:tab w:val="center" w:pos="2285"/>
                <w:tab w:val="right" w:pos="457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3 года</w:t>
            </w:r>
          </w:p>
        </w:tc>
      </w:tr>
      <w:tr w:rsidR="00761E3D" w:rsidRPr="001366A7" w:rsidTr="00C15493">
        <w:tc>
          <w:tcPr>
            <w:tcW w:w="2235" w:type="dxa"/>
          </w:tcPr>
          <w:p w:rsidR="00761E3D" w:rsidRPr="001366A7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Место учебного предмета в учебном плане школы</w:t>
            </w:r>
          </w:p>
        </w:tc>
        <w:tc>
          <w:tcPr>
            <w:tcW w:w="7796" w:type="dxa"/>
          </w:tcPr>
          <w:p w:rsidR="00761E3D" w:rsidRPr="001366A7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 xml:space="preserve">7 класс – 3 часа </w:t>
            </w:r>
          </w:p>
          <w:p w:rsidR="00761E3D" w:rsidRPr="001366A7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8 класс - 3 часа</w:t>
            </w:r>
          </w:p>
          <w:p w:rsidR="00761E3D" w:rsidRPr="001366A7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</w:rPr>
              <w:t>9 класс – 3 часа</w:t>
            </w:r>
          </w:p>
        </w:tc>
      </w:tr>
      <w:tr w:rsidR="00761E3D" w:rsidRPr="001366A7" w:rsidTr="00C15493">
        <w:tc>
          <w:tcPr>
            <w:tcW w:w="2235" w:type="dxa"/>
          </w:tcPr>
          <w:p w:rsidR="00761E3D" w:rsidRPr="001366A7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7796" w:type="dxa"/>
          </w:tcPr>
          <w:p w:rsidR="001366A7" w:rsidRPr="001366A7" w:rsidRDefault="001366A7" w:rsidP="001366A7">
            <w:pPr>
              <w:pStyle w:val="3"/>
              <w:tabs>
                <w:tab w:val="left" w:pos="317"/>
              </w:tabs>
              <w:spacing w:before="0" w:beforeAutospacing="0" w:after="0" w:afterAutospacing="0" w:line="240" w:lineRule="atLeast"/>
              <w:jc w:val="both"/>
              <w:outlineLvl w:val="2"/>
              <w:rPr>
                <w:sz w:val="22"/>
                <w:szCs w:val="22"/>
              </w:rPr>
            </w:pPr>
            <w:bookmarkStart w:id="0" w:name="_Toc284662721"/>
            <w:bookmarkStart w:id="1" w:name="_Toc284663347"/>
            <w:r w:rsidRPr="001366A7">
              <w:rPr>
                <w:sz w:val="22"/>
                <w:szCs w:val="22"/>
              </w:rPr>
      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      </w:r>
            <w:bookmarkEnd w:id="0"/>
            <w:bookmarkEnd w:id="1"/>
          </w:p>
          <w:p w:rsidR="001366A7" w:rsidRPr="001366A7" w:rsidRDefault="001366A7" w:rsidP="001366A7">
            <w:pPr>
              <w:tabs>
                <w:tab w:val="left" w:pos="317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  <w:b/>
              </w:rPr>
              <w:t>Элементы теории множеств и математической логики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Оперировать на базовом уровне</w:t>
            </w:r>
            <w:r w:rsidRPr="001366A7">
              <w:rPr>
                <w:rStyle w:val="a7"/>
                <w:rFonts w:ascii="Times New Roman" w:hAnsi="Times New Roman" w:cs="Times New Roman"/>
              </w:rPr>
              <w:footnoteReference w:id="2"/>
            </w:r>
            <w:r w:rsidRPr="001366A7">
              <w:rPr>
                <w:rFonts w:ascii="Times New Roman" w:hAnsi="Times New Roman" w:cs="Times New Roman"/>
              </w:rPr>
              <w:t xml:space="preserve"> понятиями: множество, элемент множества, подмножество, принадлежность;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задавать множества перечислением их элементов;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993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находить пересечение, объединение, подмножество в простейших ситуациях;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lastRenderedPageBreak/>
              <w:t>оперировать на базовом уровне понятиями: определение, аксиома, теорема, доказательство;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993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приводить примеры и контрпримеры для подтверждения своих высказываний.</w:t>
            </w:r>
          </w:p>
          <w:p w:rsidR="001366A7" w:rsidRPr="001366A7" w:rsidRDefault="001366A7" w:rsidP="001366A7">
            <w:pPr>
              <w:tabs>
                <w:tab w:val="left" w:pos="317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использовать графическое представление множеств для описания реальных процессов и явлений, при решении задач других учебных предметов.</w:t>
            </w:r>
          </w:p>
          <w:p w:rsidR="001366A7" w:rsidRPr="001366A7" w:rsidRDefault="001366A7" w:rsidP="001366A7">
            <w:pPr>
              <w:tabs>
                <w:tab w:val="left" w:pos="317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Числа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использовать свойства чисел и правила действий при выполнении вычислений;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выполнять округление рациональных чисел в соответствии с правилами;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 xml:space="preserve">оценивать значение квадратного корня из положительного целого числа; 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распознавать рациональные и иррациональные числа;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сравнивать числа.</w:t>
            </w:r>
          </w:p>
          <w:p w:rsidR="001366A7" w:rsidRPr="001366A7" w:rsidRDefault="001366A7" w:rsidP="001366A7">
            <w:pPr>
              <w:tabs>
                <w:tab w:val="left" w:pos="317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оценивать результаты вычислений при решении практических задач;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выполнять сравнение чисел в реальных ситуациях;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1366A7" w:rsidRPr="001366A7" w:rsidRDefault="001366A7" w:rsidP="001366A7">
            <w:pPr>
              <w:tabs>
                <w:tab w:val="left" w:pos="317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Тождественные преобразования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31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31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31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31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выполнять несложные преобразования дробно-линейных выражений и выражений с квадратными корнями.</w:t>
            </w:r>
          </w:p>
          <w:p w:rsidR="001366A7" w:rsidRPr="001366A7" w:rsidRDefault="001366A7" w:rsidP="001366A7">
            <w:pPr>
              <w:tabs>
                <w:tab w:val="left" w:pos="317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8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 xml:space="preserve">понимать смысл записи числа в стандартном виде; 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8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оперировать на базовом уровне понятием «стандартная запись числа».</w:t>
            </w:r>
          </w:p>
          <w:p w:rsidR="001366A7" w:rsidRPr="001366A7" w:rsidRDefault="001366A7" w:rsidP="001366A7">
            <w:pPr>
              <w:tabs>
                <w:tab w:val="left" w:pos="317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Уравнения и неравенства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проверять справедливость числовых равенств и неравенств;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решать линейные неравенства и несложные неравенства, сводящиеся к линейным;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решать системы несложных линейных уравнений, неравенств;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проверять, является ли данное число решением уравнения (неравенства);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решать квадратные уравнения по формуле корней квадратного уравнения;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изображать решения неравенств и их систем на числовой прямой.</w:t>
            </w:r>
          </w:p>
          <w:p w:rsidR="001366A7" w:rsidRPr="001366A7" w:rsidRDefault="001366A7" w:rsidP="001366A7">
            <w:pPr>
              <w:tabs>
                <w:tab w:val="left" w:pos="317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составлять и решать линейные уравнения при решении задач, возникающих в других учебных предметах.</w:t>
            </w:r>
          </w:p>
          <w:p w:rsidR="001366A7" w:rsidRPr="001366A7" w:rsidRDefault="001366A7" w:rsidP="001366A7">
            <w:pPr>
              <w:tabs>
                <w:tab w:val="left" w:pos="317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Функции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 xml:space="preserve">Находить значение функции по заданному значению аргумента; 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 xml:space="preserve">находить значение аргумента по заданному значению функции в </w:t>
            </w:r>
            <w:r w:rsidRPr="001366A7">
              <w:rPr>
                <w:rFonts w:ascii="Times New Roman" w:hAnsi="Times New Roman"/>
                <w:sz w:val="22"/>
                <w:szCs w:val="22"/>
              </w:rPr>
              <w:lastRenderedPageBreak/>
              <w:t>несложных ситуациях;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определять положение точки по ее координатам, координаты точки по ее положению на координатной плоскости;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строить график линейной функции;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определять приближенные значения координат точки пересечения графиков функций;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решать задачи на прогрессии, в которых ответ может быть получен непосредственным подсчетом без применения формул.</w:t>
            </w:r>
          </w:p>
          <w:p w:rsidR="001366A7" w:rsidRPr="001366A7" w:rsidRDefault="001366A7" w:rsidP="001366A7">
            <w:pPr>
              <w:tabs>
                <w:tab w:val="left" w:pos="317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использовать свойства линейной функции и ее график при решении задач из других учебных предметов.</w:t>
            </w:r>
          </w:p>
          <w:p w:rsidR="001366A7" w:rsidRPr="001366A7" w:rsidRDefault="001366A7" w:rsidP="001366A7">
            <w:pPr>
              <w:tabs>
                <w:tab w:val="left" w:pos="317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 xml:space="preserve">Статистика и теория вероятностей 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решать простейшие комбинаторные задачи методом прямого и организованного перебора;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представлять данные в виде таблиц, диаграмм, графиков;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читать информацию, представленную в виде таблицы, диаграммы, графика;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 xml:space="preserve">определять </w:t>
            </w:r>
            <w:r w:rsidRPr="001366A7">
              <w:rPr>
                <w:rStyle w:val="dash041e0431044b0447043d044b0439char1"/>
                <w:sz w:val="22"/>
                <w:szCs w:val="22"/>
              </w:rPr>
              <w:t>основные статистические характеристики числовых наборов;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оценивать вероятность события в простейших случаях;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иметь представление о роли закона больших чисел в массовых явлениях.</w:t>
            </w:r>
          </w:p>
          <w:p w:rsidR="001366A7" w:rsidRPr="001366A7" w:rsidRDefault="001366A7" w:rsidP="001366A7">
            <w:pPr>
              <w:tabs>
                <w:tab w:val="left" w:pos="317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9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оценивать количество возможных вариантов методом перебора;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9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иметь представление о роли практически достоверных и маловероятных событий;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9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 xml:space="preserve">сравнивать </w:t>
            </w:r>
            <w:r w:rsidRPr="001366A7">
              <w:rPr>
                <w:rStyle w:val="dash041e0431044b0447043d044b0439char1"/>
                <w:sz w:val="22"/>
                <w:szCs w:val="22"/>
              </w:rPr>
              <w:t>основные статистические характеристики, полученные в процессе решения прикладной задачи, изучения реального явления</w:t>
            </w:r>
            <w:r w:rsidRPr="001366A7">
              <w:rPr>
                <w:rFonts w:ascii="Times New Roman" w:hAnsi="Times New Roman" w:cs="Times New Roman"/>
              </w:rPr>
              <w:t xml:space="preserve">; 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оценивать вероятность реальных событий и явлений в несложных ситуациях.</w:t>
            </w:r>
          </w:p>
          <w:p w:rsidR="001366A7" w:rsidRPr="001366A7" w:rsidRDefault="001366A7" w:rsidP="001366A7">
            <w:pPr>
              <w:tabs>
                <w:tab w:val="left" w:pos="317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A7">
              <w:rPr>
                <w:rFonts w:ascii="Times New Roman" w:hAnsi="Times New Roman" w:cs="Times New Roman"/>
                <w:b/>
                <w:bCs/>
              </w:rPr>
              <w:t>Текстовые задачи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Решать несложные сюжетные задачи разных типов на все арифметические действия;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 xml:space="preserve">составлять план решения задачи; 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выделять этапы решения задачи;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знать различие скоростей объекта в стоячей воде, против течения и по течению реки;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решать задачи на нахождение части числа и числа по его части;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 xml:space="preserve">находить процент от числа, число по проценту от него, находить </w:t>
            </w:r>
            <w:r w:rsidRPr="001366A7">
              <w:rPr>
                <w:rFonts w:ascii="Times New Roman" w:hAnsi="Times New Roman" w:cs="Times New Roman"/>
              </w:rPr>
              <w:lastRenderedPageBreak/>
              <w:t>процентное снижение или процентное повышение величины;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решать несложные логические задачи методом рассуждений.</w:t>
            </w:r>
          </w:p>
          <w:p w:rsidR="001366A7" w:rsidRPr="001366A7" w:rsidRDefault="001366A7" w:rsidP="001366A7">
            <w:pPr>
              <w:tabs>
                <w:tab w:val="left" w:pos="317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1366A7" w:rsidRPr="001366A7" w:rsidRDefault="001366A7" w:rsidP="001366A7">
            <w:pPr>
              <w:numPr>
                <w:ilvl w:val="0"/>
                <w:numId w:val="32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выдвигать гипотезы о возможных предельных значениях искомых в задаче величин (делать прикидку).</w:t>
            </w:r>
          </w:p>
          <w:p w:rsidR="001366A7" w:rsidRPr="001366A7" w:rsidRDefault="001366A7" w:rsidP="001366A7">
            <w:pPr>
              <w:pStyle w:val="3"/>
              <w:tabs>
                <w:tab w:val="left" w:pos="317"/>
              </w:tabs>
              <w:spacing w:before="0" w:beforeAutospacing="0" w:after="0" w:afterAutospacing="0" w:line="240" w:lineRule="atLeast"/>
              <w:jc w:val="both"/>
              <w:outlineLvl w:val="2"/>
              <w:rPr>
                <w:sz w:val="22"/>
                <w:szCs w:val="22"/>
              </w:rPr>
            </w:pPr>
            <w:r w:rsidRPr="001366A7">
              <w:rPr>
                <w:sz w:val="22"/>
                <w:szCs w:val="22"/>
              </w:rPr>
      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      </w:r>
          </w:p>
          <w:p w:rsidR="001366A7" w:rsidRPr="001366A7" w:rsidRDefault="001366A7" w:rsidP="001366A7">
            <w:pPr>
              <w:tabs>
                <w:tab w:val="left" w:pos="317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  <w:b/>
              </w:rPr>
              <w:t>Элементы теории множеств и математической логики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Оперировать</w:t>
            </w:r>
            <w:r w:rsidRPr="001366A7">
              <w:rPr>
                <w:rStyle w:val="a7"/>
                <w:rFonts w:ascii="Times New Roman" w:hAnsi="Times New Roman" w:cs="Times New Roman"/>
              </w:rPr>
              <w:footnoteReference w:id="3"/>
            </w:r>
            <w:r w:rsidRPr="001366A7">
              <w:rPr>
                <w:rFonts w:ascii="Times New Roman" w:hAnsi="Times New Roman" w:cs="Times New Roman"/>
              </w:rPr>
      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изображать множества и отношение множеств с помощью кругов Эйлера;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задавать множество с помощью перечисления элементов, словесного описания;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строить высказывания, отрицания высказываний.</w:t>
            </w:r>
          </w:p>
          <w:p w:rsidR="001366A7" w:rsidRPr="001366A7" w:rsidRDefault="001366A7" w:rsidP="001366A7">
            <w:pPr>
              <w:tabs>
                <w:tab w:val="left" w:pos="317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строить цепочки умозаключений на основе использования правил логики;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использовать множества, операции с множествами, их графическое представление для описания реальных процессов и явлений.</w:t>
            </w:r>
          </w:p>
          <w:p w:rsidR="001366A7" w:rsidRPr="001366A7" w:rsidRDefault="001366A7" w:rsidP="001366A7">
            <w:pPr>
              <w:tabs>
                <w:tab w:val="left" w:pos="317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Числа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понимать и объяснять смысл позиционной записи натурального числа;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выполнять вычисления, в том числе с использованием приемов рациональных вычислений;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выполнять округление рациональных чисел с заданной точностью;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сравнивать рациональные и иррациональные числа;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представлять рациональное число в виде десятичной дроби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упорядочивать числа, записанные в виде обыкновенной и десятичной дроби;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находить НОД и НОК чисел и использовать их при решении задач.</w:t>
            </w:r>
          </w:p>
          <w:p w:rsidR="001366A7" w:rsidRPr="001366A7" w:rsidRDefault="001366A7" w:rsidP="001366A7">
            <w:pPr>
              <w:tabs>
                <w:tab w:val="left" w:pos="317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записывать и округлять числовые значения реальных величин с использованием разных систем измерения.</w:t>
            </w:r>
          </w:p>
          <w:p w:rsidR="001366A7" w:rsidRPr="001366A7" w:rsidRDefault="001366A7" w:rsidP="001366A7">
            <w:pPr>
              <w:tabs>
                <w:tab w:val="left" w:pos="317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Тождественные преобразования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Оперировать понятиями степени с натуральным показателем, степени с целым отрицательным показателем;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 xml:space="preserve">выполнять разложение многочленов на множители одним из способов: вынесение за скобку, группировка, использование формул </w:t>
            </w:r>
            <w:r w:rsidRPr="001366A7">
              <w:rPr>
                <w:rFonts w:ascii="Times New Roman" w:hAnsi="Times New Roman"/>
                <w:sz w:val="22"/>
                <w:szCs w:val="22"/>
              </w:rPr>
              <w:lastRenderedPageBreak/>
              <w:t>сокращенного умножения;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выделять квадрат суммы и разности одночленов;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раскладывать на множители квадратный   трехчлен;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выполнять преобразования выражений, содержащих квадратные корни;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выделять квадрат суммы или разности двучлена в выражениях, содержащих квадратные корни;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выполнять преобразования выражений, содержащих модуль.</w:t>
            </w:r>
          </w:p>
          <w:p w:rsidR="001366A7" w:rsidRPr="001366A7" w:rsidRDefault="001366A7" w:rsidP="001366A7">
            <w:pPr>
              <w:tabs>
                <w:tab w:val="left" w:pos="317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33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выполнять преобразования и действия с числами, записанными в стандартном виде;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33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выполнять преобразования алгебраических выражений при решении задач других учебных предметов.</w:t>
            </w:r>
          </w:p>
          <w:p w:rsidR="001366A7" w:rsidRPr="001366A7" w:rsidRDefault="001366A7" w:rsidP="001366A7">
            <w:pPr>
              <w:tabs>
                <w:tab w:val="left" w:pos="317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Уравнения и неравенства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решать дробно-линейные уравнения;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 xml:space="preserve">решать простейшие иррациональные уравнения вида </w:t>
            </w:r>
            <w:r w:rsidRPr="001366A7">
              <w:rPr>
                <w:rFonts w:ascii="Times New Roman" w:hAnsi="Times New Roman"/>
                <w:position w:val="-16"/>
                <w:sz w:val="22"/>
                <w:szCs w:val="22"/>
              </w:rPr>
              <w:object w:dxaOrig="11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22.5pt" o:ole="">
                  <v:imagedata r:id="rId7" o:title=""/>
                </v:shape>
                <o:OLEObject Type="Embed" ProgID="Equation.DSMT4" ShapeID="_x0000_i1025" DrawAspect="Content" ObjectID="_1671889681" r:id="rId8"/>
              </w:object>
            </w:r>
            <w:r w:rsidRPr="001366A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366A7">
              <w:rPr>
                <w:rFonts w:ascii="Times New Roman" w:hAnsi="Times New Roman"/>
                <w:position w:val="-16"/>
                <w:sz w:val="22"/>
                <w:szCs w:val="22"/>
              </w:rPr>
              <w:object w:dxaOrig="1680" w:dyaOrig="460">
                <v:shape id="_x0000_i1026" type="#_x0000_t75" style="width:86.25pt;height:22.5pt" o:ole="">
                  <v:imagedata r:id="rId9" o:title=""/>
                </v:shape>
                <o:OLEObject Type="Embed" ProgID="Equation.DSMT4" ShapeID="_x0000_i1026" DrawAspect="Content" ObjectID="_1671889682" r:id="rId10"/>
              </w:object>
            </w:r>
            <w:r w:rsidRPr="001366A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 xml:space="preserve">решать уравнения вида </w:t>
            </w:r>
            <w:r w:rsidRPr="001366A7">
              <w:rPr>
                <w:rFonts w:ascii="Times New Roman" w:hAnsi="Times New Roman"/>
                <w:position w:val="-6"/>
                <w:sz w:val="22"/>
                <w:szCs w:val="22"/>
              </w:rPr>
              <w:object w:dxaOrig="700" w:dyaOrig="360">
                <v:shape id="_x0000_i1027" type="#_x0000_t75" style="width:36pt;height:21.75pt" o:ole="">
                  <v:imagedata r:id="rId11" o:title=""/>
                </v:shape>
                <o:OLEObject Type="Embed" ProgID="Equation.DSMT4" ShapeID="_x0000_i1027" DrawAspect="Content" ObjectID="_1671889683" r:id="rId12"/>
              </w:object>
            </w:r>
            <w:r w:rsidRPr="001366A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решать уравнения способом разложения на множители и замены переменной;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использовать метод интервалов для решения целых и дробно-рациональных неравенств;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решать линейные уравнения и неравенства с параметрами;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решать несложные квадратные уравнения с параметром;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решать несложные системы линейных уравнений с параметрами;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решать несложные уравнения в целых числах.</w:t>
            </w:r>
          </w:p>
          <w:p w:rsidR="001366A7" w:rsidRPr="001366A7" w:rsidRDefault="001366A7" w:rsidP="001366A7">
            <w:pPr>
              <w:tabs>
                <w:tab w:val="left" w:pos="317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  <w:p w:rsidR="001366A7" w:rsidRPr="001366A7" w:rsidRDefault="001366A7" w:rsidP="001366A7">
            <w:pPr>
              <w:tabs>
                <w:tab w:val="left" w:pos="317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Функции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 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строить графики линейной, квадратичной функций, обратной пропорциональности, функции вида: </w:t>
            </w:r>
            <w:r w:rsidRPr="001366A7">
              <w:rPr>
                <w:rFonts w:ascii="Times New Roman" w:hAnsi="Times New Roman"/>
                <w:position w:val="-24"/>
                <w:sz w:val="22"/>
                <w:szCs w:val="22"/>
              </w:rPr>
              <w:object w:dxaOrig="1300" w:dyaOrig="620">
                <v:shape id="_x0000_i1028" type="#_x0000_t75" style="width:64.5pt;height:28.5pt" o:ole="">
                  <v:imagedata r:id="rId13" o:title=""/>
                </v:shape>
                <o:OLEObject Type="Embed" ProgID="Equation.DSMT4" ShapeID="_x0000_i1028" DrawAspect="Content" ObjectID="_1671889684" r:id="rId14"/>
              </w:object>
            </w:r>
            <w:r w:rsidRPr="001366A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366A7">
              <w:rPr>
                <w:rFonts w:ascii="Times New Roman" w:hAnsi="Times New Roman"/>
                <w:position w:val="-10"/>
                <w:sz w:val="22"/>
                <w:szCs w:val="22"/>
              </w:rPr>
              <w:object w:dxaOrig="760" w:dyaOrig="380">
                <v:shape id="_x0000_i1029" type="#_x0000_t75" style="width:43.5pt;height:14.25pt" o:ole="">
                  <v:imagedata r:id="rId15" o:title=""/>
                </v:shape>
                <o:OLEObject Type="Embed" ProgID="Equation.DSMT4" ShapeID="_x0000_i1029" DrawAspect="Content" ObjectID="_1671889685" r:id="rId16"/>
              </w:object>
            </w:r>
            <w:r w:rsidR="00B77C20" w:rsidRPr="001366A7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1366A7">
              <w:rPr>
                <w:rFonts w:ascii="Times New Roman" w:hAnsi="Times New Roman"/>
                <w:sz w:val="22"/>
                <w:szCs w:val="22"/>
              </w:rPr>
              <w:instrText xml:space="preserve"> QUOTE  </w:instrText>
            </w:r>
            <w:r w:rsidR="00B77C20" w:rsidRPr="001366A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366A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1366A7">
              <w:rPr>
                <w:rFonts w:ascii="Times New Roman" w:eastAsia="Times New Roman" w:hAnsi="Times New Roman"/>
                <w:bCs/>
                <w:position w:val="-10"/>
                <w:sz w:val="22"/>
                <w:szCs w:val="22"/>
              </w:rPr>
              <w:object w:dxaOrig="760" w:dyaOrig="380">
                <v:shape id="_x0000_i1030" type="#_x0000_t75" style="width:36pt;height:14.25pt" o:ole="">
                  <v:imagedata r:id="rId17" o:title=""/>
                </v:shape>
                <o:OLEObject Type="Embed" ProgID="Equation.DSMT4" ShapeID="_x0000_i1030" DrawAspect="Content" ObjectID="_1671889686" r:id="rId18"/>
              </w:object>
            </w:r>
            <w:fldSimple w:instr="">
              <w:r w:rsidRPr="001366A7">
                <w:rPr>
                  <w:rFonts w:ascii="Times New Roman" w:eastAsia="Times New Roman" w:hAnsi="Times New Roman"/>
                  <w:bCs/>
                  <w:noProof/>
                  <w:position w:val="-10"/>
                  <w:sz w:val="22"/>
                  <w:szCs w:val="22"/>
                </w:rPr>
                <w:drawing>
                  <wp:inline distT="0" distB="0" distL="0" distR="0">
                    <wp:extent cx="478155" cy="245110"/>
                    <wp:effectExtent l="0" t="0" r="0" b="2540"/>
                    <wp:docPr id="12" name="Рисунок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8155" cy="245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fldSimple>
            <w:r w:rsidRPr="001366A7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1366A7">
              <w:rPr>
                <w:rFonts w:ascii="Times New Roman" w:hAnsi="Times New Roman"/>
                <w:bCs/>
                <w:position w:val="-12"/>
                <w:sz w:val="22"/>
                <w:szCs w:val="22"/>
              </w:rPr>
              <w:object w:dxaOrig="660" w:dyaOrig="380">
                <v:shape id="_x0000_i1031" type="#_x0000_t75" style="width:28.5pt;height:14.25pt" o:ole="">
                  <v:imagedata r:id="rId20" o:title=""/>
                </v:shape>
                <o:OLEObject Type="Embed" ProgID="Equation.DSMT4" ShapeID="_x0000_i1031" DrawAspect="Content" ObjectID="_1671889687" r:id="rId21"/>
              </w:object>
            </w:r>
            <w:r w:rsidRPr="001366A7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 xml:space="preserve">на примере квадратичной функции, использовать преобразования графика функции </w:t>
            </w:r>
            <w:r w:rsidRPr="001366A7"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  <w:r w:rsidRPr="001366A7">
              <w:rPr>
                <w:rFonts w:ascii="Times New Roman" w:hAnsi="Times New Roman"/>
                <w:sz w:val="22"/>
                <w:szCs w:val="22"/>
              </w:rPr>
              <w:t>=</w:t>
            </w:r>
            <w:r w:rsidRPr="001366A7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 w:rsidRPr="001366A7">
              <w:rPr>
                <w:rFonts w:ascii="Times New Roman" w:hAnsi="Times New Roman"/>
                <w:sz w:val="22"/>
                <w:szCs w:val="22"/>
              </w:rPr>
              <w:t>(</w:t>
            </w:r>
            <w:r w:rsidRPr="001366A7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1366A7">
              <w:rPr>
                <w:rFonts w:ascii="Times New Roman" w:hAnsi="Times New Roman"/>
                <w:sz w:val="22"/>
                <w:szCs w:val="22"/>
              </w:rPr>
              <w:t xml:space="preserve">) для построения графиков функций </w:t>
            </w:r>
            <w:r w:rsidRPr="001366A7">
              <w:rPr>
                <w:rFonts w:ascii="Times New Roman" w:hAnsi="Times New Roman"/>
                <w:position w:val="-12"/>
                <w:sz w:val="22"/>
                <w:szCs w:val="22"/>
              </w:rPr>
              <w:object w:dxaOrig="1780" w:dyaOrig="380">
                <v:shape id="_x0000_i1032" type="#_x0000_t75" style="width:85.5pt;height:14.25pt" o:ole="">
                  <v:imagedata r:id="rId22" o:title=""/>
                </v:shape>
                <o:OLEObject Type="Embed" ProgID="Equation.DSMT4" ShapeID="_x0000_i1032" DrawAspect="Content" ObjectID="_1671889688" r:id="rId23"/>
              </w:object>
            </w:r>
            <w:r w:rsidRPr="001366A7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исследовать функцию по ее графику;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находить множество значений, нули, промежутки знакопостоянства, монотонности квадратичной функции;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оперировать понятиями: последовательность, арифметическая прогрессия, геометрическая прогрессия;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решать задачи на арифметическую и геометрическую прогрессию.</w:t>
            </w:r>
          </w:p>
          <w:p w:rsidR="001366A7" w:rsidRPr="001366A7" w:rsidRDefault="001366A7" w:rsidP="001366A7">
            <w:pPr>
              <w:tabs>
                <w:tab w:val="left" w:pos="317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1366A7" w:rsidRPr="001366A7" w:rsidRDefault="001366A7" w:rsidP="001366A7">
            <w:pPr>
              <w:tabs>
                <w:tab w:val="left" w:pos="317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A7">
              <w:rPr>
                <w:rFonts w:ascii="Times New Roman" w:hAnsi="Times New Roman" w:cs="Times New Roman"/>
                <w:b/>
                <w:bCs/>
              </w:rPr>
              <w:t>Текстовые задачи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Решать простые и сложные задачи разных типов, а также задачи повышенной трудности;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366A7">
              <w:rPr>
                <w:rFonts w:ascii="Times New Roman" w:hAnsi="Times New Roman"/>
                <w:sz w:val="22"/>
                <w:szCs w:val="22"/>
                <w:lang w:eastAsia="en-US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моделировать рассуждения при поиске решения задач с помощью граф-схемы;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выделять этапы решения задачи и содержание каждого этапа;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анализировать затруднения при решении задач;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 xml:space="preserve">решать разнообразные задачи «на части», </w:t>
            </w:r>
          </w:p>
          <w:p w:rsidR="001366A7" w:rsidRPr="001366A7" w:rsidRDefault="001366A7" w:rsidP="001366A7">
            <w:pPr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1366A7" w:rsidRPr="001366A7" w:rsidRDefault="001366A7" w:rsidP="001366A7">
            <w:pPr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владеть основными методами решения задач на смеси, сплавы, концентрации;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lastRenderedPageBreak/>
              <w:t>решать несложные задачи по математической статистике;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1366A7" w:rsidRPr="001366A7" w:rsidRDefault="001366A7" w:rsidP="001366A7">
            <w:pPr>
              <w:tabs>
                <w:tab w:val="left" w:pos="317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366A7">
              <w:rPr>
                <w:rFonts w:ascii="Times New Roman" w:hAnsi="Times New Roman"/>
                <w:sz w:val="22"/>
                <w:szCs w:val="22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366A7">
              <w:rPr>
                <w:rFonts w:ascii="Times New Roman" w:hAnsi="Times New Roman"/>
                <w:sz w:val="22"/>
                <w:szCs w:val="22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  <w:lang w:eastAsia="en-US"/>
              </w:rPr>
              <w:t>решать задачи на движение по реке, рассматривая разные системы отсчета.</w:t>
            </w:r>
          </w:p>
          <w:p w:rsidR="001366A7" w:rsidRPr="001366A7" w:rsidRDefault="001366A7" w:rsidP="001366A7">
            <w:pPr>
              <w:tabs>
                <w:tab w:val="left" w:pos="317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 xml:space="preserve">Статистика и теория вероятностей 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 xml:space="preserve">извлекать информацию, </w:t>
            </w:r>
            <w:r w:rsidRPr="001366A7">
              <w:rPr>
                <w:rStyle w:val="dash041e0431044b0447043d044b0439char1"/>
                <w:sz w:val="22"/>
                <w:szCs w:val="22"/>
              </w:rPr>
              <w:t>представленную в таблицах, на диаграммах, графиках</w:t>
            </w:r>
            <w:r w:rsidRPr="001366A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366A7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составлять таблицы, строить диаграммы и графики на основе данных;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оперировать понятиями: факториал числа, перестановки и сочетания, треугольник Паскаля;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применять правило произведения при решении комбинаторных задач;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представлять информацию с помощью кругов Эйлера;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1366A7" w:rsidRPr="001366A7" w:rsidRDefault="001366A7" w:rsidP="001366A7">
            <w:pPr>
              <w:tabs>
                <w:tab w:val="left" w:pos="317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 xml:space="preserve">извлекать, интерпретировать и преобразовывать информацию, </w:t>
            </w:r>
            <w:r w:rsidRPr="001366A7">
              <w:rPr>
                <w:rStyle w:val="dash041e0431044b0447043d044b0439char1"/>
                <w:sz w:val="22"/>
                <w:szCs w:val="22"/>
              </w:rPr>
              <w:t>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1366A7" w:rsidRPr="001366A7" w:rsidRDefault="001366A7" w:rsidP="001366A7">
            <w:pPr>
              <w:pStyle w:val="a5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366A7">
              <w:rPr>
                <w:rFonts w:ascii="Times New Roman" w:hAnsi="Times New Roman" w:cs="Times New Roman"/>
              </w:rPr>
              <w:t>определять статистические характеристики выборок по таблицам, диаграммам, графикам,</w:t>
            </w:r>
            <w:bookmarkStart w:id="2" w:name="_GoBack"/>
            <w:bookmarkEnd w:id="2"/>
            <w:r w:rsidRPr="001366A7">
              <w:rPr>
                <w:rFonts w:ascii="Times New Roman" w:hAnsi="Times New Roman" w:cs="Times New Roman"/>
              </w:rPr>
              <w:t xml:space="preserve"> выполнять сравнение в зависимости от цели решения задачи;</w:t>
            </w:r>
          </w:p>
          <w:p w:rsidR="00761E3D" w:rsidRPr="001366A7" w:rsidRDefault="001366A7" w:rsidP="001366A7">
            <w:pPr>
              <w:pStyle w:val="a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line="240" w:lineRule="atLeast"/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1366A7">
              <w:rPr>
                <w:rFonts w:ascii="Times New Roman" w:hAnsi="Times New Roman"/>
                <w:sz w:val="22"/>
                <w:szCs w:val="22"/>
              </w:rPr>
              <w:t>оценивать вероятность реальных событий и явлений.</w:t>
            </w:r>
          </w:p>
        </w:tc>
      </w:tr>
      <w:tr w:rsidR="00761E3D" w:rsidRPr="001366A7" w:rsidTr="00C15493">
        <w:tc>
          <w:tcPr>
            <w:tcW w:w="2235" w:type="dxa"/>
          </w:tcPr>
          <w:p w:rsidR="00761E3D" w:rsidRPr="001366A7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366A7">
              <w:rPr>
                <w:rFonts w:ascii="Times New Roman" w:hAnsi="Times New Roman" w:cs="Times New Roman"/>
                <w:b/>
              </w:rPr>
              <w:lastRenderedPageBreak/>
              <w:t>Дополнительная информация</w:t>
            </w:r>
          </w:p>
        </w:tc>
        <w:tc>
          <w:tcPr>
            <w:tcW w:w="7796" w:type="dxa"/>
          </w:tcPr>
          <w:p w:rsidR="00761E3D" w:rsidRPr="001366A7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61E3D" w:rsidRPr="001366A7" w:rsidRDefault="00761E3D" w:rsidP="00761E3D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A7E62" w:rsidRPr="001366A7" w:rsidRDefault="000A7E62" w:rsidP="00761E3D">
      <w:pPr>
        <w:spacing w:after="0" w:line="240" w:lineRule="atLeast"/>
        <w:rPr>
          <w:rFonts w:ascii="Times New Roman" w:hAnsi="Times New Roman" w:cs="Times New Roman"/>
        </w:rPr>
      </w:pPr>
    </w:p>
    <w:sectPr w:rsidR="000A7E62" w:rsidRPr="001366A7" w:rsidSect="00C15493">
      <w:pgSz w:w="11906" w:h="16838"/>
      <w:pgMar w:top="426" w:right="14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24B" w:rsidRDefault="0050224B" w:rsidP="001366A7">
      <w:pPr>
        <w:spacing w:after="0" w:line="240" w:lineRule="auto"/>
      </w:pPr>
      <w:r>
        <w:separator/>
      </w:r>
    </w:p>
  </w:endnote>
  <w:endnote w:type="continuationSeparator" w:id="1">
    <w:p w:rsidR="0050224B" w:rsidRDefault="0050224B" w:rsidP="0013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24B" w:rsidRDefault="0050224B" w:rsidP="001366A7">
      <w:pPr>
        <w:spacing w:after="0" w:line="240" w:lineRule="auto"/>
      </w:pPr>
      <w:r>
        <w:separator/>
      </w:r>
    </w:p>
  </w:footnote>
  <w:footnote w:type="continuationSeparator" w:id="1">
    <w:p w:rsidR="0050224B" w:rsidRDefault="0050224B" w:rsidP="001366A7">
      <w:pPr>
        <w:spacing w:after="0" w:line="240" w:lineRule="auto"/>
      </w:pPr>
      <w:r>
        <w:continuationSeparator/>
      </w:r>
    </w:p>
  </w:footnote>
  <w:footnote w:id="2">
    <w:p w:rsidR="001366A7" w:rsidRDefault="001366A7" w:rsidP="001366A7">
      <w:pPr>
        <w:pStyle w:val="a8"/>
      </w:pPr>
    </w:p>
  </w:footnote>
  <w:footnote w:id="3">
    <w:p w:rsidR="001366A7" w:rsidRDefault="001366A7" w:rsidP="001366A7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9"/>
  </w:num>
  <w:num w:numId="5">
    <w:abstractNumId w:val="5"/>
  </w:num>
  <w:num w:numId="6">
    <w:abstractNumId w:val="9"/>
  </w:num>
  <w:num w:numId="7">
    <w:abstractNumId w:val="32"/>
  </w:num>
  <w:num w:numId="8">
    <w:abstractNumId w:val="13"/>
  </w:num>
  <w:num w:numId="9">
    <w:abstractNumId w:val="25"/>
  </w:num>
  <w:num w:numId="10">
    <w:abstractNumId w:val="8"/>
  </w:num>
  <w:num w:numId="11">
    <w:abstractNumId w:val="22"/>
  </w:num>
  <w:num w:numId="12">
    <w:abstractNumId w:val="16"/>
  </w:num>
  <w:num w:numId="13">
    <w:abstractNumId w:val="27"/>
  </w:num>
  <w:num w:numId="14">
    <w:abstractNumId w:val="1"/>
  </w:num>
  <w:num w:numId="15">
    <w:abstractNumId w:val="26"/>
  </w:num>
  <w:num w:numId="16">
    <w:abstractNumId w:val="28"/>
  </w:num>
  <w:num w:numId="17">
    <w:abstractNumId w:val="21"/>
  </w:num>
  <w:num w:numId="18">
    <w:abstractNumId w:val="18"/>
  </w:num>
  <w:num w:numId="19">
    <w:abstractNumId w:val="14"/>
  </w:num>
  <w:num w:numId="20">
    <w:abstractNumId w:val="3"/>
  </w:num>
  <w:num w:numId="21">
    <w:abstractNumId w:val="4"/>
  </w:num>
  <w:num w:numId="22">
    <w:abstractNumId w:val="29"/>
  </w:num>
  <w:num w:numId="23">
    <w:abstractNumId w:val="31"/>
  </w:num>
  <w:num w:numId="24">
    <w:abstractNumId w:val="23"/>
  </w:num>
  <w:num w:numId="25">
    <w:abstractNumId w:val="11"/>
    <w:lvlOverride w:ilvl="0">
      <w:startOverride w:val="1"/>
    </w:lvlOverride>
  </w:num>
  <w:num w:numId="26">
    <w:abstractNumId w:val="24"/>
  </w:num>
  <w:num w:numId="27">
    <w:abstractNumId w:val="15"/>
  </w:num>
  <w:num w:numId="28">
    <w:abstractNumId w:val="10"/>
  </w:num>
  <w:num w:numId="29">
    <w:abstractNumId w:val="12"/>
  </w:num>
  <w:num w:numId="30">
    <w:abstractNumId w:val="20"/>
  </w:num>
  <w:num w:numId="31">
    <w:abstractNumId w:val="30"/>
  </w:num>
  <w:num w:numId="32">
    <w:abstractNumId w:val="2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B56"/>
    <w:rsid w:val="000729E9"/>
    <w:rsid w:val="000A7E62"/>
    <w:rsid w:val="001366A7"/>
    <w:rsid w:val="0021273D"/>
    <w:rsid w:val="00233E58"/>
    <w:rsid w:val="00291677"/>
    <w:rsid w:val="0050224B"/>
    <w:rsid w:val="00746BEB"/>
    <w:rsid w:val="00761E3D"/>
    <w:rsid w:val="007E3B56"/>
    <w:rsid w:val="00B77C20"/>
    <w:rsid w:val="00C1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1E3D"/>
    <w:rPr>
      <w:rFonts w:eastAsiaTheme="minorEastAsia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136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1E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761E3D"/>
    <w:pPr>
      <w:ind w:left="720"/>
      <w:contextualSpacing/>
    </w:pPr>
  </w:style>
  <w:style w:type="paragraph" w:customStyle="1" w:styleId="c13">
    <w:name w:val="c13"/>
    <w:basedOn w:val="a0"/>
    <w:rsid w:val="0013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1"/>
    <w:rsid w:val="001366A7"/>
  </w:style>
  <w:style w:type="character" w:customStyle="1" w:styleId="c45">
    <w:name w:val="c45"/>
    <w:basedOn w:val="a1"/>
    <w:rsid w:val="001366A7"/>
  </w:style>
  <w:style w:type="character" w:customStyle="1" w:styleId="30">
    <w:name w:val="Заголовок 3 Знак"/>
    <w:aliases w:val="Обычный 2 Знак"/>
    <w:basedOn w:val="a1"/>
    <w:link w:val="3"/>
    <w:rsid w:val="001366A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7">
    <w:name w:val="footnote reference"/>
    <w:uiPriority w:val="99"/>
    <w:rsid w:val="001366A7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13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footnote text"/>
    <w:aliases w:val="Знак6,F1"/>
    <w:basedOn w:val="a0"/>
    <w:link w:val="a9"/>
    <w:uiPriority w:val="99"/>
    <w:rsid w:val="0013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1"/>
    <w:link w:val="a8"/>
    <w:uiPriority w:val="99"/>
    <w:rsid w:val="00136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1366A7"/>
    <w:rPr>
      <w:rFonts w:eastAsiaTheme="minorEastAsia"/>
      <w:lang w:eastAsia="ru-RU"/>
    </w:rPr>
  </w:style>
  <w:style w:type="paragraph" w:customStyle="1" w:styleId="a">
    <w:name w:val="НОМЕРА"/>
    <w:basedOn w:val="aa"/>
    <w:link w:val="ab"/>
    <w:uiPriority w:val="99"/>
    <w:qFormat/>
    <w:rsid w:val="001366A7"/>
    <w:pPr>
      <w:numPr>
        <w:numId w:val="25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1366A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a">
    <w:name w:val="Normal (Web)"/>
    <w:basedOn w:val="a0"/>
    <w:uiPriority w:val="99"/>
    <w:semiHidden/>
    <w:unhideWhenUsed/>
    <w:rsid w:val="001366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1E3D"/>
    <w:rPr>
      <w:rFonts w:eastAsiaTheme="minorEastAsia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136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1E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761E3D"/>
    <w:pPr>
      <w:ind w:left="720"/>
      <w:contextualSpacing/>
    </w:pPr>
  </w:style>
  <w:style w:type="paragraph" w:customStyle="1" w:styleId="c13">
    <w:name w:val="c13"/>
    <w:basedOn w:val="a0"/>
    <w:rsid w:val="0013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1"/>
    <w:rsid w:val="001366A7"/>
  </w:style>
  <w:style w:type="character" w:customStyle="1" w:styleId="c45">
    <w:name w:val="c45"/>
    <w:basedOn w:val="a1"/>
    <w:rsid w:val="001366A7"/>
  </w:style>
  <w:style w:type="character" w:customStyle="1" w:styleId="30">
    <w:name w:val="Заголовок 3 Знак"/>
    <w:aliases w:val="Обычный 2 Знак"/>
    <w:basedOn w:val="a1"/>
    <w:link w:val="3"/>
    <w:rsid w:val="001366A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7">
    <w:name w:val="footnote reference"/>
    <w:uiPriority w:val="99"/>
    <w:rsid w:val="001366A7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13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footnote text"/>
    <w:aliases w:val="Знак6,F1"/>
    <w:basedOn w:val="a0"/>
    <w:link w:val="a9"/>
    <w:uiPriority w:val="99"/>
    <w:rsid w:val="0013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1"/>
    <w:link w:val="a8"/>
    <w:uiPriority w:val="99"/>
    <w:rsid w:val="00136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1366A7"/>
    <w:rPr>
      <w:rFonts w:eastAsiaTheme="minorEastAsia"/>
      <w:lang w:eastAsia="ru-RU"/>
    </w:rPr>
  </w:style>
  <w:style w:type="paragraph" w:customStyle="1" w:styleId="a">
    <w:name w:val="НОМЕРА"/>
    <w:basedOn w:val="aa"/>
    <w:link w:val="ab"/>
    <w:uiPriority w:val="99"/>
    <w:qFormat/>
    <w:rsid w:val="001366A7"/>
    <w:pPr>
      <w:numPr>
        <w:numId w:val="25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1366A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a">
    <w:name w:val="Normal (Web)"/>
    <w:basedOn w:val="a0"/>
    <w:uiPriority w:val="99"/>
    <w:semiHidden/>
    <w:unhideWhenUsed/>
    <w:rsid w:val="001366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2021-01-11T14:01:00Z</dcterms:created>
  <dcterms:modified xsi:type="dcterms:W3CDTF">2021-01-11T14:01:00Z</dcterms:modified>
</cp:coreProperties>
</file>