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F" w:rsidRPr="00AB52A7" w:rsidRDefault="00B7073F" w:rsidP="00AB52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A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литературному чтению</w:t>
      </w:r>
    </w:p>
    <w:p w:rsidR="00B7073F" w:rsidRPr="00AB52A7" w:rsidRDefault="00B7073F" w:rsidP="00AB52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A7">
        <w:rPr>
          <w:rFonts w:ascii="Times New Roman" w:hAnsi="Times New Roman" w:cs="Times New Roman"/>
          <w:b/>
          <w:sz w:val="28"/>
          <w:szCs w:val="28"/>
        </w:rPr>
        <w:t>на уровень начального общего образования</w:t>
      </w:r>
    </w:p>
    <w:tbl>
      <w:tblPr>
        <w:tblStyle w:val="a3"/>
        <w:tblW w:w="10915" w:type="dxa"/>
        <w:tblInd w:w="-34" w:type="dxa"/>
        <w:tblLook w:val="04A0"/>
      </w:tblPr>
      <w:tblGrid>
        <w:gridCol w:w="2045"/>
        <w:gridCol w:w="8870"/>
      </w:tblGrid>
      <w:tr w:rsidR="00B7073F" w:rsidRPr="00892CFA" w:rsidTr="00AB52A7">
        <w:tc>
          <w:tcPr>
            <w:tcW w:w="2045" w:type="dxa"/>
          </w:tcPr>
          <w:p w:rsidR="00B7073F" w:rsidRPr="00892CFA" w:rsidRDefault="00B7073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870" w:type="dxa"/>
          </w:tcPr>
          <w:p w:rsidR="00B7073F" w:rsidRPr="00892CFA" w:rsidRDefault="00B7073F" w:rsidP="00B70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B7073F" w:rsidRPr="00892CFA" w:rsidRDefault="00B7073F" w:rsidP="00B70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 общего образования</w:t>
            </w:r>
          </w:p>
          <w:p w:rsidR="00B7073F" w:rsidRPr="00892CFA" w:rsidRDefault="00B7073F" w:rsidP="00893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3F" w:rsidRPr="00892CFA" w:rsidRDefault="00B7073F" w:rsidP="00AB52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начального общего образования средней школы № 25 имени Александра </w:t>
            </w:r>
            <w:proofErr w:type="spell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</w:tc>
      </w:tr>
      <w:tr w:rsidR="00B7073F" w:rsidRPr="00892CFA" w:rsidTr="00AB52A7">
        <w:tc>
          <w:tcPr>
            <w:tcW w:w="2045" w:type="dxa"/>
          </w:tcPr>
          <w:p w:rsidR="00B7073F" w:rsidRPr="00892CFA" w:rsidRDefault="00B7073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870" w:type="dxa"/>
          </w:tcPr>
          <w:p w:rsidR="00B7073F" w:rsidRPr="00892CFA" w:rsidRDefault="00AB52A7" w:rsidP="00B7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Л.Ф.Климанова, Л.А. Виноградская,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B7073F"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« Литературное чтение» </w:t>
            </w:r>
          </w:p>
          <w:p w:rsidR="00B7073F" w:rsidRPr="00892CFA" w:rsidRDefault="00B7073F" w:rsidP="00B70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</w:t>
            </w:r>
          </w:p>
        </w:tc>
      </w:tr>
      <w:tr w:rsidR="00B7073F" w:rsidRPr="00892CFA" w:rsidTr="00AB52A7">
        <w:tc>
          <w:tcPr>
            <w:tcW w:w="2045" w:type="dxa"/>
          </w:tcPr>
          <w:p w:rsidR="00B7073F" w:rsidRPr="00892CFA" w:rsidRDefault="00B7073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870" w:type="dxa"/>
          </w:tcPr>
          <w:p w:rsidR="00B7073F" w:rsidRPr="00892CFA" w:rsidRDefault="00B7073F" w:rsidP="00B7073F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92CF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Целью обучения   предмета «Литературное чтение  является:</w:t>
            </w:r>
          </w:p>
          <w:p w:rsidR="00B7073F" w:rsidRPr="00892CFA" w:rsidRDefault="00B7073F" w:rsidP="00B7073F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навыков сознательного, правильного,  беглого, выразительного чтения, а также </w:t>
            </w:r>
            <w:proofErr w:type="gramStart"/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коммуникативно- речевых</w:t>
            </w:r>
            <w:proofErr w:type="gramEnd"/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 при работе с текстами литературных произведений, формирование навыка чтения про себя, приобретения умения работать с разными видами информации;</w:t>
            </w:r>
          </w:p>
          <w:p w:rsidR="00B7073F" w:rsidRPr="00892CFA" w:rsidRDefault="00B7073F" w:rsidP="00B7073F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приобщение к чтению художественной литературы и восприятию её как искусства слова, развитие эмоциональной отзывчивости на слушание и чтение произведений;</w:t>
            </w:r>
          </w:p>
          <w:p w:rsidR="00B7073F" w:rsidRPr="00892CFA" w:rsidRDefault="00B7073F" w:rsidP="00B7073F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обогащение личного опыта учащихся духовными ценностями, которые определяют нравственно- эстетическое отношение человека к людям, окружающему миру;</w:t>
            </w:r>
          </w:p>
          <w:p w:rsidR="00B7073F" w:rsidRPr="00892CFA" w:rsidRDefault="00B7073F" w:rsidP="00B7073F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учащихся в мир детской литературы, формирование интереса к книге, истории её создания, навыков работы с книгой и текстом, читательской самостоятельности и познавательной активности при выборе книг, овладение первоначальным навыками работы с учебными  и научно- познавательными  текстами.</w:t>
            </w:r>
          </w:p>
          <w:p w:rsidR="00B7073F" w:rsidRPr="00892CFA" w:rsidRDefault="00B7073F" w:rsidP="00B707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Основными задачами обучения предмету «</w:t>
            </w:r>
            <w:proofErr w:type="spellStart"/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Литературноечтени</w:t>
            </w:r>
            <w:proofErr w:type="spellEnd"/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являются:</w:t>
            </w:r>
          </w:p>
          <w:p w:rsidR="00B7073F" w:rsidRPr="00892CFA" w:rsidRDefault="00B7073F" w:rsidP="00B7073F">
            <w:pPr>
              <w:suppressAutoHyphens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.развить  навыки сознательного, правильного,  беглого, выразительного чтения, а также </w:t>
            </w:r>
            <w:proofErr w:type="gramStart"/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коммуникативно- речевых</w:t>
            </w:r>
            <w:proofErr w:type="gramEnd"/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 при работе с текстами литературных произведений, формирование навыка чтения про себя, приобретения умения работать с разными видами информации;</w:t>
            </w:r>
          </w:p>
          <w:p w:rsidR="00B7073F" w:rsidRPr="00892CFA" w:rsidRDefault="00B7073F" w:rsidP="00B7073F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2.приобщить к чтению художественной литературы и восприятию её как искусства слова, развитие эмоциональной отзывчивости на слушание и чтение произведений;</w:t>
            </w:r>
          </w:p>
          <w:p w:rsidR="00B7073F" w:rsidRPr="00892CFA" w:rsidRDefault="00B7073F" w:rsidP="00B7073F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3. обогатить личный опыт учащихся духовными ценностями, которые определяют нравственно- эстетическое отношение человека к людям, окружающему миру;</w:t>
            </w:r>
          </w:p>
          <w:p w:rsidR="00B7073F" w:rsidRPr="00892CFA" w:rsidRDefault="00B7073F" w:rsidP="00AB52A7">
            <w:pPr>
              <w:suppressAutoHyphens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4.ввести  учащихся в мир детской литературы, формирование интереса к книге, истории её создания, навыков работы с книгой и текстом, читательской самостоятельности и познавательной активности при выборе книг, овладение первоначальным навыками работы с учебными  и научно- познавательными  текстами.</w:t>
            </w:r>
          </w:p>
        </w:tc>
      </w:tr>
      <w:tr w:rsidR="00B7073F" w:rsidRPr="00892CFA" w:rsidTr="00AB52A7">
        <w:tc>
          <w:tcPr>
            <w:tcW w:w="2045" w:type="dxa"/>
          </w:tcPr>
          <w:p w:rsidR="00B7073F" w:rsidRPr="00892CFA" w:rsidRDefault="00B7073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870" w:type="dxa"/>
          </w:tcPr>
          <w:p w:rsidR="00B7073F" w:rsidRPr="00892CFA" w:rsidRDefault="00B7073F" w:rsidP="0089318E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ab/>
              <w:t>4 года</w:t>
            </w: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073F" w:rsidRPr="00892CFA" w:rsidTr="00AB52A7">
        <w:tc>
          <w:tcPr>
            <w:tcW w:w="2045" w:type="dxa"/>
          </w:tcPr>
          <w:p w:rsidR="00B7073F" w:rsidRPr="00892CFA" w:rsidRDefault="00B7073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870" w:type="dxa"/>
          </w:tcPr>
          <w:p w:rsidR="00B7073F" w:rsidRDefault="00AB52A7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4 часа</w:t>
            </w:r>
          </w:p>
          <w:p w:rsidR="00AB52A7" w:rsidRDefault="00AB52A7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4 часа</w:t>
            </w:r>
          </w:p>
          <w:p w:rsidR="00AB52A7" w:rsidRDefault="00AB52A7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4 часа</w:t>
            </w:r>
          </w:p>
          <w:p w:rsidR="00AB52A7" w:rsidRPr="00892CFA" w:rsidRDefault="00AB52A7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3 часа</w:t>
            </w:r>
          </w:p>
        </w:tc>
      </w:tr>
      <w:tr w:rsidR="00B7073F" w:rsidRPr="00892CFA" w:rsidTr="00AB52A7">
        <w:tc>
          <w:tcPr>
            <w:tcW w:w="2045" w:type="dxa"/>
          </w:tcPr>
          <w:p w:rsidR="00B7073F" w:rsidRPr="00892CFA" w:rsidRDefault="00B7073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предметные результаты освоения программы </w:t>
            </w:r>
          </w:p>
        </w:tc>
        <w:tc>
          <w:tcPr>
            <w:tcW w:w="8870" w:type="dxa"/>
          </w:tcPr>
          <w:p w:rsidR="00B7073F" w:rsidRPr="00892CFA" w:rsidRDefault="00B7073F" w:rsidP="00A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начальной школы </w:t>
            </w:r>
            <w:proofErr w:type="spell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осознáют</w:t>
            </w:r>
            <w:proofErr w:type="spell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 </w:t>
            </w:r>
          </w:p>
          <w:p w:rsidR="00B7073F" w:rsidRPr="00892CFA" w:rsidRDefault="00B7073F" w:rsidP="00A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будут учиться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полноценно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 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073F" w:rsidRPr="00892CFA" w:rsidRDefault="00B7073F" w:rsidP="00A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небольшими сообщениями, используя иллюстративный ряд (плакаты, презентацию). Выпускники начальной школы приобретут первичные умения работы с учебной и научно-популярной литературой, будут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информацию для практической работы.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 Выпускник научится: 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– прогнозировать содержание текста художественного произведения по заголовку, автору, жанру и осознавать цель чтения;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читать со скоростью, позволяющей понимать смысл </w:t>
            </w:r>
            <w:r w:rsidRPr="0089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прочитанного; – различать на практическом уровне виды текстов (художественный, учебный, справочный), опираясь на особенности каждого вида текста; 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</w:t>
            </w:r>
          </w:p>
          <w:p w:rsidR="00B7073F" w:rsidRPr="00892CFA" w:rsidRDefault="00B7073F" w:rsidP="00A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– 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–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использовать простейшие приемы анализа различных видов текстов: 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–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 – использовать различные формы интерпретации содержания текстов: – для художественных текстов: формулировать простые выводы, основываясь на содержании текста; составлять характеристику </w:t>
            </w:r>
            <w:proofErr w:type="spell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персонажа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нтерпретировать</w:t>
            </w:r>
            <w:proofErr w:type="spell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опираясь на некоторые его жанровые, структурные, языковые особенности; уст</w:t>
            </w:r>
            <w:r w:rsidR="00892CFA">
              <w:rPr>
                <w:rFonts w:ascii="Times New Roman" w:hAnsi="Times New Roman" w:cs="Times New Roman"/>
                <w:sz w:val="24"/>
                <w:szCs w:val="24"/>
              </w:rPr>
              <w:t>анавливать связи, отношения, не</w:t>
            </w:r>
          </w:p>
          <w:p w:rsidR="00B7073F" w:rsidRPr="00892CFA" w:rsidRDefault="00B7073F" w:rsidP="00A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высказанные в тексте напрямую, например, соотносить ситуацию и поступки героев, объяснять (пояснять) поступки героев, опираясь на содержание текста; 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 – передавать содержание прочитанного или прослушанного с учетом специфики текста в виде пересказа (полного или краткого) (для всех видов текстов);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– осмысливать </w:t>
            </w:r>
            <w:r w:rsidRPr="0089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и нравственные ценности художественного текста и высказывать суждение; – осмысливать эстетические и нравственные ценности художественного текста и высказывать собственное суждение; – высказывать собственное суждение о прочитанном (прослушанном) произведении, доказывать и подтверждать его фактами со ссылками на текст; – устанавливать ассоциации с жизненным опытом, с впечатлениями от восприятия других видов искусства;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 – составлять по аналогии устные рассказы (повеств</w:t>
            </w:r>
            <w:r w:rsidR="00892CFA">
              <w:rPr>
                <w:rFonts w:ascii="Times New Roman" w:hAnsi="Times New Roman" w:cs="Times New Roman"/>
                <w:sz w:val="24"/>
                <w:szCs w:val="24"/>
              </w:rPr>
              <w:t>ование, рассуждение, описание).</w:t>
            </w:r>
            <w:bookmarkStart w:id="0" w:name="_GoBack"/>
            <w:bookmarkEnd w:id="0"/>
          </w:p>
          <w:p w:rsidR="00B7073F" w:rsidRPr="00892CFA" w:rsidRDefault="00B7073F" w:rsidP="00A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Круг детского чтения (для всех видов текстов) Выпускник научится: – осуществлять выбор книги в библиотеке (или в контролируемом Интернете) по заданной тематике или по собственному желанию; – вести список прочитанных книг с целью использования его в учебной и </w:t>
            </w:r>
            <w:proofErr w:type="spell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том числе для планирования своего круга чтения; – составлять аннотацию и краткий отзыв на прочитанное произведение по заданному образцу.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получит возможность научиться: – работать с тематическим каталогом; – работать с детской периодикой; – самостоятельно писать отзыв о прочитанной книге (в свободной форме).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 (только для художественных текстов) Выпускник научится: –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– отличать на практическом уровне прозаический текст от стихотворного, приводить примеры прозаических и стихотворных текстов; – различать художественные произведения разных жанров (рассказ, басня, сказка, загадка, пословица), приводить примеры этих произведений;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 – находить средства художественной выразительности (метафора, олицетворение, эпитет). 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– воспринимать художественную литературу как вид искусства, приводить примеры проявления художественного вымысла в произведениях; – сравнивать, сопоставлять, делать элементарный анализ различных текстов, используя ряд литературоведческих понятий (фольклорная и авторская </w:t>
            </w:r>
            <w:proofErr w:type="gramEnd"/>
          </w:p>
          <w:p w:rsidR="00B7073F" w:rsidRPr="00892CFA" w:rsidRDefault="00B7073F" w:rsidP="00AB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литература, структура текста, герой, автор) и средств художественной выразительности (иносказание, метафора, олицетворение, сравнение, эпитет); – определять позиции героев художественного текста, позицию автора художественного текста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ворческая деятельность (только для художественных текстов) Выпускник научится: – создавать по аналогии собственный текст в жанре сказки и загадки; – восстанавливать текст, дополняя его начало или окончание, или пополняя его событиями; – составлять устный рассказ по репродукциям картин художников и/или на основе личного опыта; – составлять устный рассказ на основе прочитанных произведений с учетом коммуникативной задачи (для разных адресатов)</w:t>
            </w:r>
            <w:proofErr w:type="gramStart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2CFA">
              <w:rPr>
                <w:rFonts w:ascii="Times New Roman" w:hAnsi="Times New Roman" w:cs="Times New Roman"/>
                <w:sz w:val="24"/>
                <w:szCs w:val="24"/>
              </w:rPr>
              <w:t>ыпускник получит возможность научиться: –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– писать сочинения по поводу прочитанного в виде читательских аннотации или отзыва; – создавать серии иллюстраций с короткими текстами по содержанию прочитанного (прослушанного) произведения; – создавать проекты в виде книжек-самоделок, презентаций с аудиовизуальной поддержкой и пояснениями; –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      </w:r>
          </w:p>
        </w:tc>
      </w:tr>
      <w:tr w:rsidR="00B7073F" w:rsidRPr="00892CFA" w:rsidTr="00AB52A7">
        <w:tc>
          <w:tcPr>
            <w:tcW w:w="2045" w:type="dxa"/>
          </w:tcPr>
          <w:p w:rsidR="00B7073F" w:rsidRPr="00892CFA" w:rsidRDefault="00B7073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8870" w:type="dxa"/>
          </w:tcPr>
          <w:p w:rsidR="00857DA0" w:rsidRPr="00AB52A7" w:rsidRDefault="00857DA0" w:rsidP="00AB5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2A7">
              <w:rPr>
                <w:rFonts w:ascii="Times New Roman" w:hAnsi="Times New Roman" w:cs="Times New Roman"/>
                <w:sz w:val="24"/>
                <w:szCs w:val="24"/>
              </w:rPr>
              <w:t xml:space="preserve">1 класс проводится проверка становления навыка чтения  без выставления отметки. </w:t>
            </w:r>
          </w:p>
          <w:p w:rsidR="00CC65F4" w:rsidRPr="00AB52A7" w:rsidRDefault="00CC65F4" w:rsidP="00AB52A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A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CC65F4" w:rsidRPr="00AB52A7" w:rsidRDefault="00CC65F4" w:rsidP="00AB5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2A7">
              <w:rPr>
                <w:rFonts w:ascii="Times New Roman" w:hAnsi="Times New Roman" w:cs="Times New Roman"/>
                <w:sz w:val="24"/>
                <w:szCs w:val="24"/>
              </w:rPr>
              <w:t>Проверочная работа- 4</w:t>
            </w:r>
          </w:p>
          <w:p w:rsidR="00CC65F4" w:rsidRPr="00AB52A7" w:rsidRDefault="00CC65F4" w:rsidP="00AB5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2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работа- 4 </w:t>
            </w:r>
          </w:p>
          <w:p w:rsidR="00B7073F" w:rsidRPr="00AB52A7" w:rsidRDefault="00B7073F" w:rsidP="00AB52A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  <w:p w:rsidR="00B7073F" w:rsidRPr="00AB52A7" w:rsidRDefault="00B7073F" w:rsidP="00AB52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2A7">
              <w:rPr>
                <w:rFonts w:ascii="Times New Roman" w:hAnsi="Times New Roman" w:cs="Times New Roman"/>
                <w:sz w:val="24"/>
                <w:szCs w:val="24"/>
              </w:rPr>
              <w:t>Устное сочинение -1</w:t>
            </w:r>
          </w:p>
          <w:p w:rsidR="00B7073F" w:rsidRPr="00892CFA" w:rsidRDefault="00B7073F" w:rsidP="00AB52A7">
            <w:pPr>
              <w:pStyle w:val="a5"/>
            </w:pPr>
            <w:r w:rsidRPr="00AB52A7">
              <w:rPr>
                <w:rFonts w:ascii="Times New Roman" w:hAnsi="Times New Roman" w:cs="Times New Roman"/>
                <w:sz w:val="24"/>
                <w:szCs w:val="24"/>
              </w:rPr>
              <w:t>Проверочных работ -6</w:t>
            </w:r>
          </w:p>
        </w:tc>
      </w:tr>
    </w:tbl>
    <w:p w:rsidR="00F114FD" w:rsidRDefault="00AB52A7"/>
    <w:sectPr w:rsidR="00F114FD" w:rsidSect="00AB52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Cs w:val="28"/>
      </w:rPr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4EC"/>
    <w:rsid w:val="00247EE8"/>
    <w:rsid w:val="005674EC"/>
    <w:rsid w:val="008539DB"/>
    <w:rsid w:val="00857DA0"/>
    <w:rsid w:val="00892CFA"/>
    <w:rsid w:val="00AB15E5"/>
    <w:rsid w:val="00AB52A7"/>
    <w:rsid w:val="00B7073F"/>
    <w:rsid w:val="00CC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73F"/>
    <w:pPr>
      <w:ind w:left="720"/>
      <w:contextualSpacing/>
    </w:pPr>
  </w:style>
  <w:style w:type="paragraph" w:styleId="a5">
    <w:name w:val="No Spacing"/>
    <w:uiPriority w:val="1"/>
    <w:qFormat/>
    <w:rsid w:val="00AB52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2</cp:revision>
  <dcterms:created xsi:type="dcterms:W3CDTF">2020-12-29T18:14:00Z</dcterms:created>
  <dcterms:modified xsi:type="dcterms:W3CDTF">2020-12-29T18:14:00Z</dcterms:modified>
</cp:coreProperties>
</file>