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3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A64DB6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162E03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="003968CB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162E03" w:rsidTr="000C1D73">
        <w:tc>
          <w:tcPr>
            <w:tcW w:w="2943" w:type="dxa"/>
          </w:tcPr>
          <w:p w:rsid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:rsidR="00A64DB6" w:rsidRPr="00162E03" w:rsidRDefault="00A64DB6" w:rsidP="0039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62E03" w:rsidRPr="00162E03" w:rsidRDefault="00162E03" w:rsidP="00162E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E03" w:rsidRDefault="00162E03" w:rsidP="003968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162E03" w:rsidRDefault="00162E03" w:rsidP="00162E0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</w:t>
            </w:r>
            <w:r w:rsidR="003968CB">
              <w:rPr>
                <w:rFonts w:ascii="Times New Roman" w:hAnsi="Times New Roman" w:cs="Times New Roman"/>
                <w:sz w:val="24"/>
                <w:szCs w:val="24"/>
              </w:rPr>
              <w:t>разовательная программа 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162E03" w:rsidRDefault="00162E03" w:rsidP="00162E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03" w:rsidRPr="00162E03" w:rsidRDefault="00162E03" w:rsidP="000C1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основного общего образования средней школы № 25 имени Александра Сивагина</w:t>
            </w:r>
          </w:p>
        </w:tc>
      </w:tr>
      <w:tr w:rsidR="00162E03" w:rsidTr="000C1D73">
        <w:tc>
          <w:tcPr>
            <w:tcW w:w="2943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628" w:type="dxa"/>
          </w:tcPr>
          <w:p w:rsidR="00A64DB6" w:rsidRPr="00A64DB6" w:rsidRDefault="000C1D73" w:rsidP="00A6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="00A64DB6" w:rsidRPr="00A64DB6">
              <w:rPr>
                <w:rFonts w:ascii="Times New Roman" w:hAnsi="Times New Roman" w:cs="Times New Roman"/>
                <w:sz w:val="24"/>
                <w:szCs w:val="24"/>
              </w:rPr>
              <w:t xml:space="preserve"> Н. Я. </w:t>
            </w:r>
            <w:proofErr w:type="spellStart"/>
            <w:r w:rsidR="00A64DB6" w:rsidRPr="00A64DB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A64DB6" w:rsidRPr="00A64DB6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gramStart"/>
            <w:r w:rsidR="00A64DB6" w:rsidRPr="00A64DB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="00A64DB6" w:rsidRPr="00A64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DB6" w:rsidRPr="00A64DB6" w:rsidRDefault="00A64DB6" w:rsidP="00A6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6">
              <w:rPr>
                <w:rFonts w:ascii="Times New Roman" w:hAnsi="Times New Roman" w:cs="Times New Roman"/>
                <w:sz w:val="24"/>
                <w:szCs w:val="24"/>
              </w:rPr>
              <w:t xml:space="preserve">А. С. Чесноков, С. И. </w:t>
            </w:r>
            <w:proofErr w:type="spellStart"/>
            <w:r w:rsidRPr="00A64DB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A64DB6">
              <w:rPr>
                <w:rFonts w:ascii="Times New Roman" w:hAnsi="Times New Roman" w:cs="Times New Roman"/>
                <w:sz w:val="24"/>
                <w:szCs w:val="24"/>
              </w:rPr>
              <w:t>. — М.: Мнемозина,</w:t>
            </w:r>
          </w:p>
          <w:p w:rsidR="00A64DB6" w:rsidRPr="00A64DB6" w:rsidRDefault="00A64DB6" w:rsidP="00A6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6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  <w:p w:rsidR="00162E03" w:rsidRPr="00A64DB6" w:rsidRDefault="00162E03" w:rsidP="00A64D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E03" w:rsidTr="000C1D73">
        <w:tc>
          <w:tcPr>
            <w:tcW w:w="2943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28" w:type="dxa"/>
          </w:tcPr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Целями обучения «Математике»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39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 xml:space="preserve">  являются: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Основными задачами обучения в 5 классе являются: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математических знаний и умений.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обобщёнными способами мыслительной, творческой деятельности.</w:t>
            </w:r>
          </w:p>
          <w:p w:rsidR="00162E03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      </w:r>
          </w:p>
          <w:p w:rsidR="001413C5" w:rsidRDefault="001413C5" w:rsidP="00141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E03" w:rsidTr="000C1D73">
        <w:tc>
          <w:tcPr>
            <w:tcW w:w="2943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28" w:type="dxa"/>
          </w:tcPr>
          <w:p w:rsidR="00162E03" w:rsidRPr="00162E03" w:rsidRDefault="00162E03" w:rsidP="001413C5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413C5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62E03" w:rsidTr="000C1D73">
        <w:tc>
          <w:tcPr>
            <w:tcW w:w="2943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628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</w:t>
            </w:r>
            <w:r w:rsidR="000C1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C1D7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62E03" w:rsidRPr="00162E03" w:rsidRDefault="000C1D73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5</w:t>
            </w:r>
            <w:r w:rsidR="00162E03"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E03" w:rsidTr="000C1D73">
        <w:tc>
          <w:tcPr>
            <w:tcW w:w="2943" w:type="dxa"/>
          </w:tcPr>
          <w:p w:rsidR="00162E03" w:rsidRPr="00162E03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628" w:type="dxa"/>
          </w:tcPr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Программа позволяет добиваться следующих результатов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 программы основного общего образования: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 xml:space="preserve">1) ответственного отношения к учению, готовности и </w:t>
            </w:r>
            <w:proofErr w:type="gramStart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на основе мотивации к обучению и познанию;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3) умения ясно, точно, грамотно излагать свои мысли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речи, понимать смысл поставленной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задачи, выстраивать аргументацию, приводить примеры 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4) первоначального представления о математической науке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как сфере человеческой деятельности, об этапах её развития,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о её значимости для развития цивилизации;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5) критичности мышления, умения распознавать логически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некорректные высказывания, отличать гипотезу от факта;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6) креативности мышления, инициативы, находчивости,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активности при решении арифметических задач;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7) умения контролировать процесс и результат учебной математической деятельности;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8) формирования способности к эмоциональному восприятию математических объектов, задач, решений, рассуждений;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1) способности самостоятельно планировать альтернативные пути достижения целей, осознанно выбирать наиболее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решения учебных и познавательных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2) умения осуществлять контроль по образцу и вносить необходимые коррективы;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3) способности адекватно оценивать правильность или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ошибочность выполнения учебной задачи, её объективную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трудность и собственные возможности её решения;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4) умения устанавливать причинно-следственные связи;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умозаключения (индуктивные, дедуктивные и по аналогии) и выводы;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5) умения создавать, применять и преобразовывать знаково-символические средства, модели и схемы для решения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учебных и познавательных задач;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отстаивать своё мнение;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 xml:space="preserve">7) формирования учебной и </w:t>
            </w:r>
            <w:proofErr w:type="spellStart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 w:rsidRPr="0014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области использования информационно-коммуникационных технологий (ИКТ-компетентности);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8) первоначального представления об идеях и о методах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математики как об универсальном языке науки и техники;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9) развития способности видеть математическую задачу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в других дисциплинах, в окружающей жизни;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10) умения находить в различных источниках информацию, необходимую для решения математических проблем,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 представлять её в понятной форме; принимать решение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в условиях неполной и избыточной, точной и вероятностной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11) умения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12) умения выдвигать гипотезы при решении учебных задач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 понимания необходимости их проверки;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13) понимания сущности алгоритмических предписаний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 умения действовать в соответствии с предложенным алгоритмом;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14) умения самостоятельно ставить цели, выбирать и создавать алгоритмы для решения учебных математических проблем;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15) способности планировать и осуществлять деятельность,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направленную на решение задач исследовательского характера;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1) умения работать с математическим текстом (структурирование, извлечение необходимой информации), точно 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грамотно выражать свои мысли в устной и письменной речи,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суждения, проводить классификацию;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2) владения базовым понятийным аппаратом: иметь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 пр.), формирования представлений о статистических закономерностях в реальном мире и различных способах их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изучения;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3) умения выполнять арифметические преобразования рациональных выражений, применять их для решения учебных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математических задач и задач, возникающих в смежных учебных предметах;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4) умения пользоваться изученными математическими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формулами;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 xml:space="preserve">5) знания основных способов представления и анализа статистических данных; умения решать задачи с помощью </w:t>
            </w:r>
            <w:r w:rsidRPr="0014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перебора всех возможных вариантов;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6) умения применять изученные понятия, результаты и методы при решении задач из различных разделов курса, в том</w:t>
            </w:r>
          </w:p>
          <w:p w:rsidR="001413C5" w:rsidRPr="001413C5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числе задач, не сводящихся к непосредственному применению</w:t>
            </w:r>
          </w:p>
          <w:p w:rsidR="00162E03" w:rsidRPr="00703796" w:rsidRDefault="001413C5" w:rsidP="0014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5">
              <w:rPr>
                <w:rFonts w:ascii="Times New Roman" w:hAnsi="Times New Roman" w:cs="Times New Roman"/>
                <w:sz w:val="24"/>
                <w:szCs w:val="24"/>
              </w:rPr>
              <w:t>известных алгоритмов.</w:t>
            </w:r>
          </w:p>
        </w:tc>
      </w:tr>
      <w:tr w:rsidR="00162E03" w:rsidTr="000C1D73">
        <w:tc>
          <w:tcPr>
            <w:tcW w:w="2943" w:type="dxa"/>
          </w:tcPr>
          <w:p w:rsidR="00162E03" w:rsidRPr="00162E03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6628" w:type="dxa"/>
          </w:tcPr>
          <w:p w:rsidR="00703796" w:rsidRDefault="001413C5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КР – 14 шт.</w:t>
            </w:r>
          </w:p>
          <w:p w:rsidR="001413C5" w:rsidRDefault="001413C5" w:rsidP="0016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КР – 15 шт.</w:t>
            </w:r>
          </w:p>
        </w:tc>
      </w:tr>
    </w:tbl>
    <w:p w:rsidR="00162E03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0E3F" w:rsidRPr="00BB0E3F" w:rsidRDefault="00BB0E3F" w:rsidP="00BB0E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0E3F" w:rsidRPr="00BB0E3F" w:rsidSect="00F4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3F"/>
    <w:rsid w:val="000C1D73"/>
    <w:rsid w:val="001413C5"/>
    <w:rsid w:val="00162E03"/>
    <w:rsid w:val="00361D4D"/>
    <w:rsid w:val="003968CB"/>
    <w:rsid w:val="00441A0F"/>
    <w:rsid w:val="00441D24"/>
    <w:rsid w:val="004C2839"/>
    <w:rsid w:val="00515873"/>
    <w:rsid w:val="00703796"/>
    <w:rsid w:val="008732BC"/>
    <w:rsid w:val="00941048"/>
    <w:rsid w:val="00A64DB6"/>
    <w:rsid w:val="00B2315E"/>
    <w:rsid w:val="00BB0E3F"/>
    <w:rsid w:val="00DA7121"/>
    <w:rsid w:val="00E67FEB"/>
    <w:rsid w:val="00EB34BF"/>
    <w:rsid w:val="00F428EE"/>
    <w:rsid w:val="00FC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3F"/>
    <w:pPr>
      <w:spacing w:after="0" w:line="240" w:lineRule="auto"/>
    </w:pPr>
  </w:style>
  <w:style w:type="table" w:styleId="a4">
    <w:name w:val="Table Grid"/>
    <w:basedOn w:val="a1"/>
    <w:uiPriority w:val="59"/>
    <w:rsid w:val="0016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2E03"/>
    <w:pPr>
      <w:ind w:left="720"/>
      <w:contextualSpacing/>
    </w:pPr>
  </w:style>
  <w:style w:type="paragraph" w:styleId="a6">
    <w:name w:val="Normal (Web)"/>
    <w:basedOn w:val="a"/>
    <w:rsid w:val="00A64DB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2021-01-11T13:59:00Z</dcterms:created>
  <dcterms:modified xsi:type="dcterms:W3CDTF">2021-01-11T13:59:00Z</dcterms:modified>
</cp:coreProperties>
</file>