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 урок: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параграФ 9, значть причины Смоленской войны, воссоединение Украины с Россией, по карте стр. 74 показывать маршруты первопроходцев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Д/З: СТР. 75 вопросы 1-5, кто осваивал Сибирь и как это проходило для местного населения.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 урок: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Параграф 10, стр. 75 - 78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Д/З: стр. 84 вопросы 1-3, когда и кто начал печатать книги в Российском государстве.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