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04" w:rsidRPr="00822143" w:rsidRDefault="00641D04" w:rsidP="00752836">
      <w:pPr>
        <w:jc w:val="center"/>
        <w:rPr>
          <w:rFonts w:ascii="Algerian" w:hAnsi="Algerian"/>
          <w:b/>
          <w:i/>
          <w:color w:val="1F4E79" w:themeColor="accent1" w:themeShade="80"/>
          <w:sz w:val="44"/>
          <w:szCs w:val="44"/>
        </w:rPr>
      </w:pPr>
      <w:proofErr w:type="gramStart"/>
      <w:r w:rsidRPr="00822143">
        <w:rPr>
          <w:rFonts w:ascii="Cambria" w:hAnsi="Cambria" w:cs="Cambria"/>
          <w:b/>
          <w:i/>
          <w:color w:val="1F4E79" w:themeColor="accent1" w:themeShade="80"/>
          <w:sz w:val="44"/>
          <w:szCs w:val="44"/>
        </w:rPr>
        <w:t>Памятка</w:t>
      </w:r>
      <w:r w:rsidRPr="00822143">
        <w:rPr>
          <w:rFonts w:ascii="Algerian" w:hAnsi="Algerian"/>
          <w:b/>
          <w:i/>
          <w:color w:val="1F4E79" w:themeColor="accent1" w:themeShade="80"/>
          <w:sz w:val="44"/>
          <w:szCs w:val="44"/>
        </w:rPr>
        <w:t xml:space="preserve"> </w:t>
      </w:r>
      <w:r w:rsidRPr="00822143">
        <w:rPr>
          <w:rFonts w:ascii="Cambria" w:hAnsi="Cambria" w:cs="Cambria"/>
          <w:b/>
          <w:i/>
          <w:color w:val="1F4E79" w:themeColor="accent1" w:themeShade="80"/>
          <w:sz w:val="44"/>
          <w:szCs w:val="44"/>
        </w:rPr>
        <w:t>для</w:t>
      </w:r>
      <w:r w:rsidRPr="00822143">
        <w:rPr>
          <w:rFonts w:ascii="Algerian" w:hAnsi="Algerian"/>
          <w:b/>
          <w:i/>
          <w:color w:val="1F4E79" w:themeColor="accent1" w:themeShade="80"/>
          <w:sz w:val="44"/>
          <w:szCs w:val="44"/>
        </w:rPr>
        <w:t xml:space="preserve"> </w:t>
      </w:r>
      <w:r w:rsidR="00822143" w:rsidRPr="00822143">
        <w:rPr>
          <w:rFonts w:ascii="Times New Roman" w:hAnsi="Times New Roman" w:cs="Times New Roman"/>
          <w:b/>
          <w:i/>
          <w:color w:val="1F4E79" w:themeColor="accent1" w:themeShade="80"/>
          <w:sz w:val="44"/>
          <w:szCs w:val="44"/>
        </w:rPr>
        <w:t>обучающихся</w:t>
      </w:r>
      <w:r w:rsidRPr="00822143">
        <w:rPr>
          <w:rFonts w:ascii="Algerian" w:hAnsi="Algerian"/>
          <w:b/>
          <w:i/>
          <w:color w:val="1F4E79" w:themeColor="accent1" w:themeShade="80"/>
          <w:sz w:val="44"/>
          <w:szCs w:val="44"/>
        </w:rPr>
        <w:t xml:space="preserve"> </w:t>
      </w:r>
      <w:r w:rsidRPr="00822143">
        <w:rPr>
          <w:rFonts w:ascii="Cambria" w:hAnsi="Cambria" w:cs="Cambria"/>
          <w:b/>
          <w:i/>
          <w:color w:val="1F4E79" w:themeColor="accent1" w:themeShade="80"/>
          <w:sz w:val="44"/>
          <w:szCs w:val="44"/>
        </w:rPr>
        <w:t>в</w:t>
      </w:r>
      <w:r w:rsidRPr="00822143">
        <w:rPr>
          <w:rFonts w:ascii="Algerian" w:hAnsi="Algerian"/>
          <w:b/>
          <w:i/>
          <w:color w:val="1F4E79" w:themeColor="accent1" w:themeShade="80"/>
          <w:sz w:val="44"/>
          <w:szCs w:val="44"/>
        </w:rPr>
        <w:t xml:space="preserve"> </w:t>
      </w:r>
      <w:r w:rsidRPr="00822143">
        <w:rPr>
          <w:rFonts w:ascii="Cambria" w:hAnsi="Cambria" w:cs="Cambria"/>
          <w:b/>
          <w:i/>
          <w:color w:val="1F4E79" w:themeColor="accent1" w:themeShade="80"/>
          <w:sz w:val="44"/>
          <w:szCs w:val="44"/>
        </w:rPr>
        <w:t>условиях</w:t>
      </w:r>
      <w:r w:rsidRPr="00822143">
        <w:rPr>
          <w:rFonts w:ascii="Algerian" w:hAnsi="Algerian"/>
          <w:b/>
          <w:i/>
          <w:color w:val="1F4E79" w:themeColor="accent1" w:themeShade="80"/>
          <w:sz w:val="44"/>
          <w:szCs w:val="44"/>
        </w:rPr>
        <w:t xml:space="preserve"> </w:t>
      </w:r>
      <w:r w:rsidRPr="00822143">
        <w:rPr>
          <w:rFonts w:ascii="Cambria" w:hAnsi="Cambria" w:cs="Cambria"/>
          <w:b/>
          <w:i/>
          <w:color w:val="1F4E79" w:themeColor="accent1" w:themeShade="80"/>
          <w:sz w:val="44"/>
          <w:szCs w:val="44"/>
        </w:rPr>
        <w:t>распространения</w:t>
      </w:r>
      <w:r w:rsidRPr="00822143">
        <w:rPr>
          <w:rFonts w:ascii="Algerian" w:hAnsi="Algerian"/>
          <w:b/>
          <w:i/>
          <w:color w:val="1F4E79" w:themeColor="accent1" w:themeShade="80"/>
          <w:sz w:val="44"/>
          <w:szCs w:val="44"/>
        </w:rPr>
        <w:t xml:space="preserve"> </w:t>
      </w:r>
      <w:proofErr w:type="spellStart"/>
      <w:r w:rsidRPr="00822143">
        <w:rPr>
          <w:rFonts w:ascii="Cambria" w:hAnsi="Cambria" w:cs="Cambria"/>
          <w:b/>
          <w:i/>
          <w:color w:val="1F4E79" w:themeColor="accent1" w:themeShade="80"/>
          <w:sz w:val="44"/>
          <w:szCs w:val="44"/>
        </w:rPr>
        <w:t>корон</w:t>
      </w:r>
      <w:r w:rsidR="00822143">
        <w:rPr>
          <w:rFonts w:ascii="Cambria" w:hAnsi="Cambria" w:cs="Cambria"/>
          <w:b/>
          <w:i/>
          <w:color w:val="1F4E79" w:themeColor="accent1" w:themeShade="80"/>
          <w:sz w:val="44"/>
          <w:szCs w:val="44"/>
        </w:rPr>
        <w:t>а</w:t>
      </w:r>
      <w:r w:rsidRPr="00822143">
        <w:rPr>
          <w:rFonts w:ascii="Cambria" w:hAnsi="Cambria" w:cs="Cambria"/>
          <w:b/>
          <w:i/>
          <w:color w:val="1F4E79" w:themeColor="accent1" w:themeShade="80"/>
          <w:sz w:val="44"/>
          <w:szCs w:val="44"/>
        </w:rPr>
        <w:t>вирусной</w:t>
      </w:r>
      <w:proofErr w:type="spellEnd"/>
      <w:r w:rsidRPr="00822143">
        <w:rPr>
          <w:rFonts w:ascii="Algerian" w:hAnsi="Algerian"/>
          <w:b/>
          <w:i/>
          <w:color w:val="1F4E79" w:themeColor="accent1" w:themeShade="80"/>
          <w:sz w:val="44"/>
          <w:szCs w:val="44"/>
        </w:rPr>
        <w:t xml:space="preserve"> </w:t>
      </w:r>
      <w:r w:rsidRPr="00822143">
        <w:rPr>
          <w:rFonts w:ascii="Cambria" w:hAnsi="Cambria" w:cs="Cambria"/>
          <w:b/>
          <w:i/>
          <w:color w:val="1F4E79" w:themeColor="accent1" w:themeShade="80"/>
          <w:sz w:val="44"/>
          <w:szCs w:val="44"/>
        </w:rPr>
        <w:t>инфекции</w:t>
      </w:r>
      <w:proofErr w:type="gramEnd"/>
    </w:p>
    <w:p w:rsidR="00F40949" w:rsidRDefault="00F40949" w:rsidP="000B490C">
      <w:pPr>
        <w:jc w:val="center"/>
      </w:pPr>
      <w:r w:rsidRPr="00F40949">
        <w:rPr>
          <w:noProof/>
          <w:lang w:eastAsia="ru-RU"/>
        </w:rPr>
        <w:drawing>
          <wp:inline distT="0" distB="0" distL="0" distR="0">
            <wp:extent cx="4857750" cy="1895475"/>
            <wp:effectExtent l="0" t="0" r="0" b="9525"/>
            <wp:docPr id="1" name="Рисунок 1" descr="C:\Users\root.YAR-WS001\Desktop\19a40ad10726446cbb6f35dab477a983286084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.YAR-WS001\Desktop\19a40ad10726446cbb6f35dab477a983286084a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836" w:rsidRPr="009D7D2D" w:rsidRDefault="00641D04" w:rsidP="00752836">
      <w:pPr>
        <w:ind w:hanging="1134"/>
        <w:jc w:val="center"/>
        <w:rPr>
          <w:i/>
          <w:color w:val="833C0B" w:themeColor="accent2" w:themeShade="80"/>
          <w:sz w:val="40"/>
          <w:szCs w:val="40"/>
        </w:rPr>
      </w:pPr>
      <w:r w:rsidRPr="009D7D2D">
        <w:rPr>
          <w:rFonts w:ascii="Cambria" w:hAnsi="Cambria" w:cs="Cambria"/>
          <w:i/>
          <w:color w:val="833C0B" w:themeColor="accent2" w:themeShade="80"/>
          <w:sz w:val="40"/>
          <w:szCs w:val="40"/>
        </w:rPr>
        <w:t>Эти</w:t>
      </w:r>
      <w:r w:rsidRPr="009D7D2D">
        <w:rPr>
          <w:rFonts w:ascii="Bernard MT Condensed" w:hAnsi="Bernard MT Condensed"/>
          <w:i/>
          <w:color w:val="833C0B" w:themeColor="accent2" w:themeShade="80"/>
          <w:sz w:val="40"/>
          <w:szCs w:val="40"/>
        </w:rPr>
        <w:t xml:space="preserve"> </w:t>
      </w:r>
      <w:r w:rsidRPr="009D7D2D">
        <w:rPr>
          <w:rFonts w:ascii="Cambria" w:hAnsi="Cambria" w:cs="Cambria"/>
          <w:i/>
          <w:color w:val="833C0B" w:themeColor="accent2" w:themeShade="80"/>
          <w:sz w:val="40"/>
          <w:szCs w:val="40"/>
        </w:rPr>
        <w:t>несложные</w:t>
      </w:r>
      <w:r w:rsidRPr="009D7D2D">
        <w:rPr>
          <w:rFonts w:ascii="Bernard MT Condensed" w:hAnsi="Bernard MT Condensed"/>
          <w:i/>
          <w:color w:val="833C0B" w:themeColor="accent2" w:themeShade="80"/>
          <w:sz w:val="40"/>
          <w:szCs w:val="40"/>
        </w:rPr>
        <w:t xml:space="preserve"> </w:t>
      </w:r>
      <w:r w:rsidRPr="009D7D2D">
        <w:rPr>
          <w:rFonts w:ascii="Cambria" w:hAnsi="Cambria" w:cs="Cambria"/>
          <w:i/>
          <w:color w:val="833C0B" w:themeColor="accent2" w:themeShade="80"/>
          <w:sz w:val="40"/>
          <w:szCs w:val="40"/>
        </w:rPr>
        <w:t>правила</w:t>
      </w:r>
      <w:r w:rsidRPr="009D7D2D">
        <w:rPr>
          <w:rFonts w:ascii="Bernard MT Condensed" w:hAnsi="Bernard MT Condensed"/>
          <w:i/>
          <w:color w:val="833C0B" w:themeColor="accent2" w:themeShade="80"/>
          <w:sz w:val="40"/>
          <w:szCs w:val="40"/>
        </w:rPr>
        <w:t xml:space="preserve"> </w:t>
      </w:r>
      <w:r w:rsidRPr="009D7D2D">
        <w:rPr>
          <w:rFonts w:ascii="Cambria" w:hAnsi="Cambria" w:cs="Cambria"/>
          <w:i/>
          <w:color w:val="833C0B" w:themeColor="accent2" w:themeShade="80"/>
          <w:sz w:val="40"/>
          <w:szCs w:val="40"/>
        </w:rPr>
        <w:t>помогут</w:t>
      </w:r>
      <w:r w:rsidRPr="009D7D2D">
        <w:rPr>
          <w:rFonts w:ascii="Bernard MT Condensed" w:hAnsi="Bernard MT Condensed"/>
          <w:i/>
          <w:color w:val="833C0B" w:themeColor="accent2" w:themeShade="80"/>
          <w:sz w:val="40"/>
          <w:szCs w:val="40"/>
        </w:rPr>
        <w:t xml:space="preserve"> </w:t>
      </w:r>
      <w:r w:rsidR="00822143">
        <w:rPr>
          <w:rFonts w:ascii="Times New Roman" w:hAnsi="Times New Roman" w:cs="Times New Roman"/>
          <w:i/>
          <w:color w:val="833C0B" w:themeColor="accent2" w:themeShade="80"/>
          <w:sz w:val="40"/>
          <w:szCs w:val="40"/>
        </w:rPr>
        <w:t>Вам</w:t>
      </w:r>
      <w:r w:rsidRPr="009D7D2D">
        <w:rPr>
          <w:rFonts w:ascii="Bernard MT Condensed" w:hAnsi="Bernard MT Condensed"/>
          <w:i/>
          <w:color w:val="833C0B" w:themeColor="accent2" w:themeShade="80"/>
          <w:sz w:val="40"/>
          <w:szCs w:val="40"/>
        </w:rPr>
        <w:t xml:space="preserve"> </w:t>
      </w:r>
      <w:r w:rsidRPr="009D7D2D">
        <w:rPr>
          <w:rFonts w:ascii="Cambria" w:hAnsi="Cambria" w:cs="Cambria"/>
          <w:i/>
          <w:color w:val="833C0B" w:themeColor="accent2" w:themeShade="80"/>
          <w:sz w:val="40"/>
          <w:szCs w:val="40"/>
        </w:rPr>
        <w:t>и</w:t>
      </w:r>
      <w:r w:rsidRPr="009D7D2D">
        <w:rPr>
          <w:rFonts w:ascii="Bernard MT Condensed" w:hAnsi="Bernard MT Condensed"/>
          <w:i/>
          <w:color w:val="833C0B" w:themeColor="accent2" w:themeShade="80"/>
          <w:sz w:val="40"/>
          <w:szCs w:val="40"/>
        </w:rPr>
        <w:t xml:space="preserve"> </w:t>
      </w:r>
      <w:r w:rsidR="00822143">
        <w:rPr>
          <w:rFonts w:ascii="Times New Roman" w:hAnsi="Times New Roman" w:cs="Times New Roman"/>
          <w:i/>
          <w:color w:val="833C0B" w:themeColor="accent2" w:themeShade="80"/>
          <w:sz w:val="40"/>
          <w:szCs w:val="40"/>
        </w:rPr>
        <w:t>Ваш</w:t>
      </w:r>
      <w:r w:rsidRPr="009D7D2D">
        <w:rPr>
          <w:rFonts w:ascii="Cambria" w:hAnsi="Cambria" w:cs="Cambria"/>
          <w:i/>
          <w:color w:val="833C0B" w:themeColor="accent2" w:themeShade="80"/>
          <w:sz w:val="40"/>
          <w:szCs w:val="40"/>
        </w:rPr>
        <w:t>им</w:t>
      </w:r>
      <w:r w:rsidRPr="009D7D2D">
        <w:rPr>
          <w:rFonts w:ascii="Bernard MT Condensed" w:hAnsi="Bernard MT Condensed"/>
          <w:i/>
          <w:color w:val="833C0B" w:themeColor="accent2" w:themeShade="80"/>
          <w:sz w:val="40"/>
          <w:szCs w:val="40"/>
        </w:rPr>
        <w:t xml:space="preserve"> </w:t>
      </w:r>
      <w:r w:rsidRPr="009D7D2D">
        <w:rPr>
          <w:rFonts w:ascii="Cambria" w:hAnsi="Cambria" w:cs="Cambria"/>
          <w:i/>
          <w:color w:val="833C0B" w:themeColor="accent2" w:themeShade="80"/>
          <w:sz w:val="40"/>
          <w:szCs w:val="40"/>
        </w:rPr>
        <w:t>близким</w:t>
      </w:r>
      <w:r w:rsidRPr="009D7D2D">
        <w:rPr>
          <w:rFonts w:ascii="Bernard MT Condensed" w:hAnsi="Bernard MT Condensed"/>
          <w:i/>
          <w:color w:val="833C0B" w:themeColor="accent2" w:themeShade="80"/>
          <w:sz w:val="40"/>
          <w:szCs w:val="40"/>
        </w:rPr>
        <w:t xml:space="preserve"> </w:t>
      </w:r>
      <w:r w:rsidRPr="009D7D2D">
        <w:rPr>
          <w:rFonts w:ascii="Cambria" w:hAnsi="Cambria" w:cs="Cambria"/>
          <w:i/>
          <w:color w:val="833C0B" w:themeColor="accent2" w:themeShade="80"/>
          <w:sz w:val="40"/>
          <w:szCs w:val="40"/>
        </w:rPr>
        <w:t>не</w:t>
      </w:r>
      <w:r w:rsidRPr="009D7D2D">
        <w:rPr>
          <w:rFonts w:ascii="Bernard MT Condensed" w:hAnsi="Bernard MT Condensed"/>
          <w:i/>
          <w:color w:val="833C0B" w:themeColor="accent2" w:themeShade="80"/>
          <w:sz w:val="40"/>
          <w:szCs w:val="40"/>
        </w:rPr>
        <w:t xml:space="preserve"> </w:t>
      </w:r>
      <w:r w:rsidRPr="009D7D2D">
        <w:rPr>
          <w:rFonts w:ascii="Cambria" w:hAnsi="Cambria" w:cs="Cambria"/>
          <w:i/>
          <w:color w:val="833C0B" w:themeColor="accent2" w:themeShade="80"/>
          <w:sz w:val="40"/>
          <w:szCs w:val="40"/>
        </w:rPr>
        <w:t>заболеть</w:t>
      </w:r>
      <w:r w:rsidRPr="009D7D2D">
        <w:rPr>
          <w:rFonts w:ascii="Bernard MT Condensed" w:hAnsi="Bernard MT Condensed"/>
          <w:i/>
          <w:color w:val="833C0B" w:themeColor="accent2" w:themeShade="80"/>
          <w:sz w:val="40"/>
          <w:szCs w:val="40"/>
        </w:rPr>
        <w:t>!!!</w:t>
      </w:r>
      <w:bookmarkStart w:id="0" w:name="_GoBack"/>
      <w:bookmarkEnd w:id="0"/>
    </w:p>
    <w:p w:rsidR="00641D04" w:rsidRPr="007B7ED6" w:rsidRDefault="00641D04" w:rsidP="00752836">
      <w:pPr>
        <w:pStyle w:val="a3"/>
        <w:numPr>
          <w:ilvl w:val="0"/>
          <w:numId w:val="1"/>
        </w:numPr>
        <w:ind w:left="-426"/>
        <w:rPr>
          <w:rFonts w:ascii="Franklin Gothic Demi" w:hAnsi="Franklin Gothic Demi"/>
          <w:i/>
          <w:sz w:val="40"/>
          <w:szCs w:val="40"/>
        </w:rPr>
      </w:pPr>
      <w:r w:rsidRPr="007B7ED6">
        <w:rPr>
          <w:rFonts w:ascii="Franklin Gothic Demi" w:hAnsi="Franklin Gothic Demi"/>
          <w:i/>
          <w:sz w:val="28"/>
          <w:szCs w:val="28"/>
        </w:rPr>
        <w:t>Старайтесь избегать мест массового скопления людей!</w:t>
      </w:r>
    </w:p>
    <w:p w:rsidR="00641D04" w:rsidRPr="007B7ED6" w:rsidRDefault="00641D04" w:rsidP="00752836">
      <w:pPr>
        <w:pStyle w:val="a3"/>
        <w:numPr>
          <w:ilvl w:val="0"/>
          <w:numId w:val="1"/>
        </w:numPr>
        <w:ind w:left="-426"/>
        <w:rPr>
          <w:rFonts w:ascii="Franklin Gothic Demi" w:hAnsi="Franklin Gothic Demi"/>
          <w:i/>
          <w:sz w:val="28"/>
          <w:szCs w:val="28"/>
        </w:rPr>
      </w:pPr>
      <w:r w:rsidRPr="007B7ED6">
        <w:rPr>
          <w:rFonts w:ascii="Franklin Gothic Demi" w:hAnsi="Franklin Gothic Demi"/>
          <w:i/>
          <w:sz w:val="28"/>
          <w:szCs w:val="28"/>
        </w:rPr>
        <w:t>Используйте медицинские маски и перчатки</w:t>
      </w:r>
      <w:r w:rsidR="00822143">
        <w:rPr>
          <w:rFonts w:ascii="Franklin Gothic Demi" w:hAnsi="Franklin Gothic Demi"/>
          <w:i/>
          <w:sz w:val="28"/>
          <w:szCs w:val="28"/>
        </w:rPr>
        <w:t>.</w:t>
      </w:r>
    </w:p>
    <w:p w:rsidR="00641D04" w:rsidRPr="007B7ED6" w:rsidRDefault="00641D04" w:rsidP="00752836">
      <w:pPr>
        <w:pStyle w:val="a3"/>
        <w:numPr>
          <w:ilvl w:val="0"/>
          <w:numId w:val="1"/>
        </w:numPr>
        <w:ind w:left="-426"/>
        <w:rPr>
          <w:rFonts w:ascii="Franklin Gothic Demi" w:hAnsi="Franklin Gothic Demi"/>
          <w:i/>
          <w:sz w:val="28"/>
          <w:szCs w:val="28"/>
        </w:rPr>
      </w:pPr>
      <w:r w:rsidRPr="007B7ED6">
        <w:rPr>
          <w:rFonts w:ascii="Franklin Gothic Demi" w:hAnsi="Franklin Gothic Demi"/>
          <w:i/>
          <w:sz w:val="28"/>
          <w:szCs w:val="28"/>
        </w:rPr>
        <w:t>Избегайте близкого контакта с людьми, имеющими признаки инфекционного заболевания</w:t>
      </w:r>
      <w:r w:rsidR="00822143">
        <w:rPr>
          <w:rFonts w:ascii="Franklin Gothic Demi" w:hAnsi="Franklin Gothic Demi"/>
          <w:i/>
          <w:sz w:val="28"/>
          <w:szCs w:val="28"/>
        </w:rPr>
        <w:t>.</w:t>
      </w:r>
    </w:p>
    <w:p w:rsidR="00641D04" w:rsidRPr="007B7ED6" w:rsidRDefault="00641D04" w:rsidP="00752836">
      <w:pPr>
        <w:pStyle w:val="a3"/>
        <w:numPr>
          <w:ilvl w:val="0"/>
          <w:numId w:val="1"/>
        </w:numPr>
        <w:ind w:left="-426"/>
        <w:rPr>
          <w:rFonts w:ascii="Franklin Gothic Demi" w:hAnsi="Franklin Gothic Demi"/>
          <w:i/>
          <w:sz w:val="28"/>
          <w:szCs w:val="28"/>
        </w:rPr>
      </w:pPr>
      <w:r w:rsidRPr="007B7ED6">
        <w:rPr>
          <w:rFonts w:ascii="Franklin Gothic Demi" w:hAnsi="Franklin Gothic Demi"/>
          <w:i/>
          <w:sz w:val="28"/>
          <w:szCs w:val="28"/>
        </w:rPr>
        <w:t>Тщательно мойте руки с мылом после посещения мест массового скопления людей и перед приемом пищи (не менее 20 секунд)</w:t>
      </w:r>
      <w:r w:rsidR="00822143">
        <w:rPr>
          <w:rFonts w:ascii="Franklin Gothic Demi" w:hAnsi="Franklin Gothic Demi"/>
          <w:i/>
          <w:sz w:val="28"/>
          <w:szCs w:val="28"/>
        </w:rPr>
        <w:t>.</w:t>
      </w:r>
    </w:p>
    <w:p w:rsidR="00641D04" w:rsidRPr="007B7ED6" w:rsidRDefault="00641D04" w:rsidP="00752836">
      <w:pPr>
        <w:pStyle w:val="a3"/>
        <w:numPr>
          <w:ilvl w:val="0"/>
          <w:numId w:val="1"/>
        </w:numPr>
        <w:ind w:left="-426"/>
        <w:rPr>
          <w:rFonts w:ascii="Franklin Gothic Demi" w:hAnsi="Franklin Gothic Demi"/>
          <w:i/>
          <w:sz w:val="28"/>
          <w:szCs w:val="28"/>
        </w:rPr>
      </w:pPr>
      <w:r w:rsidRPr="007B7ED6">
        <w:rPr>
          <w:rFonts w:ascii="Franklin Gothic Demi" w:hAnsi="Franklin Gothic Demi"/>
          <w:i/>
          <w:sz w:val="28"/>
          <w:szCs w:val="28"/>
        </w:rPr>
        <w:t>Регулярно обрабатывайте руки антисептиком (после каждого выхода на улицу, при посещении общественных мест и даже после кашля и чихания)</w:t>
      </w:r>
      <w:r w:rsidR="00822143">
        <w:rPr>
          <w:rFonts w:ascii="Franklin Gothic Demi" w:hAnsi="Franklin Gothic Demi"/>
          <w:i/>
          <w:sz w:val="28"/>
          <w:szCs w:val="28"/>
        </w:rPr>
        <w:t>.</w:t>
      </w:r>
    </w:p>
    <w:p w:rsidR="00641D04" w:rsidRPr="007B7ED6" w:rsidRDefault="00641D04" w:rsidP="00752836">
      <w:pPr>
        <w:pStyle w:val="a3"/>
        <w:numPr>
          <w:ilvl w:val="0"/>
          <w:numId w:val="1"/>
        </w:numPr>
        <w:ind w:left="-426"/>
        <w:rPr>
          <w:rFonts w:ascii="Franklin Gothic Demi" w:hAnsi="Franklin Gothic Demi"/>
          <w:i/>
          <w:sz w:val="28"/>
          <w:szCs w:val="28"/>
        </w:rPr>
      </w:pPr>
      <w:r w:rsidRPr="007B7ED6">
        <w:rPr>
          <w:rFonts w:ascii="Franklin Gothic Demi" w:hAnsi="Franklin Gothic Demi"/>
          <w:i/>
          <w:sz w:val="28"/>
          <w:szCs w:val="28"/>
        </w:rPr>
        <w:t>Не трогайте глаза, рот и нос немытыми руками</w:t>
      </w:r>
      <w:r w:rsidR="00822143">
        <w:rPr>
          <w:rFonts w:ascii="Franklin Gothic Demi" w:hAnsi="Franklin Gothic Demi"/>
          <w:i/>
          <w:sz w:val="28"/>
          <w:szCs w:val="28"/>
        </w:rPr>
        <w:t>.</w:t>
      </w:r>
    </w:p>
    <w:p w:rsidR="00641D04" w:rsidRPr="007B7ED6" w:rsidRDefault="00641D04" w:rsidP="00752836">
      <w:pPr>
        <w:pStyle w:val="a3"/>
        <w:numPr>
          <w:ilvl w:val="0"/>
          <w:numId w:val="1"/>
        </w:numPr>
        <w:ind w:left="-426"/>
        <w:rPr>
          <w:rFonts w:ascii="Franklin Gothic Demi" w:hAnsi="Franklin Gothic Demi"/>
          <w:i/>
          <w:sz w:val="28"/>
          <w:szCs w:val="28"/>
        </w:rPr>
      </w:pPr>
      <w:r w:rsidRPr="007B7ED6">
        <w:rPr>
          <w:rFonts w:ascii="Franklin Gothic Demi" w:hAnsi="Franklin Gothic Demi"/>
          <w:i/>
          <w:sz w:val="28"/>
          <w:szCs w:val="28"/>
        </w:rPr>
        <w:t>Питьевую воду употребляйте только из одноразового стакана</w:t>
      </w:r>
      <w:r w:rsidR="00822143">
        <w:rPr>
          <w:rFonts w:ascii="Franklin Gothic Demi" w:hAnsi="Franklin Gothic Demi"/>
          <w:i/>
          <w:sz w:val="28"/>
          <w:szCs w:val="28"/>
        </w:rPr>
        <w:t>.</w:t>
      </w:r>
    </w:p>
    <w:p w:rsidR="00641D04" w:rsidRPr="007B7ED6" w:rsidRDefault="00641D04" w:rsidP="00752836">
      <w:pPr>
        <w:pStyle w:val="a3"/>
        <w:numPr>
          <w:ilvl w:val="0"/>
          <w:numId w:val="1"/>
        </w:numPr>
        <w:ind w:left="-426"/>
        <w:rPr>
          <w:rFonts w:ascii="Franklin Gothic Demi" w:hAnsi="Franklin Gothic Demi"/>
          <w:i/>
          <w:sz w:val="28"/>
          <w:szCs w:val="28"/>
        </w:rPr>
      </w:pPr>
      <w:r w:rsidRPr="007B7ED6">
        <w:rPr>
          <w:rFonts w:ascii="Franklin Gothic Demi" w:hAnsi="Franklin Gothic Demi"/>
          <w:i/>
          <w:sz w:val="28"/>
          <w:szCs w:val="28"/>
        </w:rPr>
        <w:t xml:space="preserve">Закрывайте нос и рот салфеткой или сгибом локтя, когда чихаете или кашляете. Сразу после </w:t>
      </w:r>
      <w:r w:rsidR="00822143">
        <w:rPr>
          <w:rFonts w:ascii="Franklin Gothic Demi" w:hAnsi="Franklin Gothic Demi"/>
          <w:i/>
          <w:sz w:val="28"/>
          <w:szCs w:val="28"/>
        </w:rPr>
        <w:t xml:space="preserve">этого </w:t>
      </w:r>
      <w:r w:rsidRPr="007B7ED6">
        <w:rPr>
          <w:rFonts w:ascii="Franklin Gothic Demi" w:hAnsi="Franklin Gothic Demi"/>
          <w:i/>
          <w:sz w:val="28"/>
          <w:szCs w:val="28"/>
        </w:rPr>
        <w:t>выкидывайте салфетку и тщательно вымойте руки</w:t>
      </w:r>
      <w:r w:rsidR="00822143">
        <w:rPr>
          <w:rFonts w:ascii="Franklin Gothic Demi" w:hAnsi="Franklin Gothic Demi"/>
          <w:i/>
          <w:sz w:val="28"/>
          <w:szCs w:val="28"/>
        </w:rPr>
        <w:t>.</w:t>
      </w:r>
    </w:p>
    <w:p w:rsidR="00641D04" w:rsidRPr="007B7ED6" w:rsidRDefault="00641D04" w:rsidP="00752836">
      <w:pPr>
        <w:pStyle w:val="a3"/>
        <w:numPr>
          <w:ilvl w:val="0"/>
          <w:numId w:val="1"/>
        </w:numPr>
        <w:ind w:left="-426"/>
        <w:rPr>
          <w:rFonts w:ascii="Franklin Gothic Demi" w:hAnsi="Franklin Gothic Demi"/>
          <w:i/>
          <w:sz w:val="28"/>
          <w:szCs w:val="28"/>
        </w:rPr>
      </w:pPr>
      <w:r w:rsidRPr="007B7ED6">
        <w:rPr>
          <w:rFonts w:ascii="Franklin Gothic Demi" w:hAnsi="Franklin Gothic Demi"/>
          <w:i/>
          <w:sz w:val="28"/>
          <w:szCs w:val="28"/>
        </w:rPr>
        <w:t>Перед выходом из дома в школу измеряйте температуру</w:t>
      </w:r>
      <w:r w:rsidR="00822143">
        <w:rPr>
          <w:rFonts w:ascii="Franklin Gothic Demi" w:hAnsi="Franklin Gothic Demi"/>
          <w:i/>
          <w:sz w:val="28"/>
          <w:szCs w:val="28"/>
        </w:rPr>
        <w:t>.</w:t>
      </w:r>
    </w:p>
    <w:p w:rsidR="00641D04" w:rsidRPr="007B7ED6" w:rsidRDefault="00641D04" w:rsidP="00752836">
      <w:pPr>
        <w:pStyle w:val="a3"/>
        <w:numPr>
          <w:ilvl w:val="0"/>
          <w:numId w:val="1"/>
        </w:numPr>
        <w:ind w:left="-426"/>
        <w:rPr>
          <w:rFonts w:ascii="Franklin Gothic Demi" w:hAnsi="Franklin Gothic Demi"/>
          <w:i/>
          <w:sz w:val="28"/>
          <w:szCs w:val="28"/>
        </w:rPr>
      </w:pPr>
      <w:r w:rsidRPr="007B7ED6">
        <w:rPr>
          <w:rFonts w:ascii="Franklin Gothic Demi" w:hAnsi="Franklin Gothic Demi"/>
          <w:i/>
          <w:sz w:val="28"/>
          <w:szCs w:val="28"/>
        </w:rPr>
        <w:t>Если плохо себя чувствуете, сообщите родителям, а в школе учителю</w:t>
      </w:r>
      <w:r w:rsidR="00822143">
        <w:rPr>
          <w:rFonts w:ascii="Franklin Gothic Demi" w:hAnsi="Franklin Gothic Demi"/>
          <w:i/>
          <w:sz w:val="28"/>
          <w:szCs w:val="28"/>
        </w:rPr>
        <w:t>.</w:t>
      </w:r>
    </w:p>
    <w:p w:rsidR="00641D04" w:rsidRDefault="00F40949" w:rsidP="000B490C">
      <w:pPr>
        <w:jc w:val="center"/>
      </w:pPr>
      <w:r w:rsidRPr="00F40949">
        <w:rPr>
          <w:noProof/>
          <w:lang w:eastAsia="ru-RU"/>
        </w:rPr>
        <w:drawing>
          <wp:inline distT="0" distB="0" distL="0" distR="0">
            <wp:extent cx="4924425" cy="2057400"/>
            <wp:effectExtent l="0" t="0" r="9525" b="0"/>
            <wp:docPr id="2" name="Рисунок 2" descr="C:\Users\root.YAR-WS001\Desktop\rLzCP0eTF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.YAR-WS001\Desktop\rLzCP0eTFc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996" cy="205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D04" w:rsidRPr="00822143" w:rsidRDefault="00641D04" w:rsidP="000B490C">
      <w:pPr>
        <w:jc w:val="center"/>
        <w:rPr>
          <w:b/>
          <w:color w:val="833C0B" w:themeColor="accent2" w:themeShade="80"/>
          <w:sz w:val="32"/>
          <w:szCs w:val="32"/>
        </w:rPr>
      </w:pPr>
      <w:r w:rsidRPr="00822143">
        <w:rPr>
          <w:b/>
          <w:color w:val="833C0B" w:themeColor="accent2" w:themeShade="80"/>
          <w:sz w:val="32"/>
          <w:szCs w:val="32"/>
        </w:rPr>
        <w:t>При первых признаках заболевания обращайтесь за медицинской помощью в лечебные учреждения или вызывайте на дом врача</w:t>
      </w:r>
    </w:p>
    <w:p w:rsidR="00F40949" w:rsidRPr="009D7D2D" w:rsidRDefault="00AF2179" w:rsidP="00752836">
      <w:pPr>
        <w:jc w:val="center"/>
        <w:rPr>
          <w:b/>
          <w:i/>
          <w:color w:val="C00000"/>
          <w:sz w:val="40"/>
          <w:szCs w:val="40"/>
          <w:u w:val="single"/>
        </w:rPr>
      </w:pPr>
      <w:r w:rsidRPr="009D7D2D">
        <w:rPr>
          <w:b/>
          <w:i/>
          <w:color w:val="C00000"/>
          <w:sz w:val="40"/>
          <w:szCs w:val="40"/>
          <w:u w:val="single"/>
        </w:rPr>
        <w:t>Не занимайтесь самолечением!!!</w:t>
      </w:r>
    </w:p>
    <w:sectPr w:rsidR="00F40949" w:rsidRPr="009D7D2D" w:rsidSect="000B490C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5BF"/>
    <w:multiLevelType w:val="hybridMultilevel"/>
    <w:tmpl w:val="DCE000E8"/>
    <w:lvl w:ilvl="0" w:tplc="24BA38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4C0"/>
    <w:rsid w:val="000714C0"/>
    <w:rsid w:val="000B490C"/>
    <w:rsid w:val="00641D04"/>
    <w:rsid w:val="00752836"/>
    <w:rsid w:val="007B7ED6"/>
    <w:rsid w:val="00821240"/>
    <w:rsid w:val="00822143"/>
    <w:rsid w:val="009D7D2D"/>
    <w:rsid w:val="00AF2179"/>
    <w:rsid w:val="00F40949"/>
    <w:rsid w:val="00FA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D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Ольга Анатольевна</cp:lastModifiedBy>
  <cp:revision>7</cp:revision>
  <dcterms:created xsi:type="dcterms:W3CDTF">2020-08-13T09:10:00Z</dcterms:created>
  <dcterms:modified xsi:type="dcterms:W3CDTF">2020-08-14T10:42:00Z</dcterms:modified>
</cp:coreProperties>
</file>